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239E8" w14:textId="23906024" w:rsidR="00D13BC1" w:rsidRDefault="00D13BC1" w:rsidP="000234F4"/>
    <w:p w14:paraId="04343753" w14:textId="77777777" w:rsidR="00D13BC1" w:rsidRDefault="00D13BC1" w:rsidP="000234F4"/>
    <w:p w14:paraId="623B2DE9" w14:textId="77777777" w:rsidR="00D13BC1" w:rsidRDefault="00D13BC1" w:rsidP="000234F4"/>
    <w:p w14:paraId="135D3DC8" w14:textId="77777777" w:rsidR="00D13BC1" w:rsidRDefault="00D13BC1" w:rsidP="000234F4"/>
    <w:p w14:paraId="7B17D7FA" w14:textId="77777777" w:rsidR="00D13BC1" w:rsidRDefault="00D13BC1" w:rsidP="000234F4"/>
    <w:p w14:paraId="5CC5861C" w14:textId="77777777" w:rsidR="00D13BC1" w:rsidRDefault="00D13BC1" w:rsidP="000234F4"/>
    <w:p w14:paraId="00764E8C" w14:textId="77777777" w:rsidR="00BE3AD3" w:rsidRDefault="00BE3AD3" w:rsidP="00BE3AD3">
      <w:pPr>
        <w:spacing w:after="120"/>
        <w:jc w:val="center"/>
        <w:rPr>
          <w:b/>
          <w:bCs/>
          <w:sz w:val="18"/>
          <w:szCs w:val="18"/>
          <w:u w:val="single"/>
        </w:rPr>
      </w:pPr>
    </w:p>
    <w:p w14:paraId="55B003E2" w14:textId="77777777" w:rsidR="00BE3AD3" w:rsidRDefault="00BE3AD3" w:rsidP="00BE3AD3">
      <w:pPr>
        <w:spacing w:after="120"/>
        <w:jc w:val="center"/>
        <w:rPr>
          <w:rFonts w:eastAsia="Calibri"/>
          <w:b/>
          <w:bCs/>
          <w:sz w:val="24"/>
          <w:szCs w:val="24"/>
        </w:rPr>
      </w:pPr>
    </w:p>
    <w:p w14:paraId="5C91E9B1" w14:textId="77777777" w:rsidR="00BE3AD3" w:rsidRDefault="00BE3AD3" w:rsidP="00BE3AD3">
      <w:pPr>
        <w:spacing w:after="120"/>
        <w:jc w:val="center"/>
        <w:rPr>
          <w:rFonts w:eastAsia="Calibri"/>
          <w:b/>
          <w:bCs/>
          <w:sz w:val="24"/>
          <w:szCs w:val="24"/>
        </w:rPr>
      </w:pPr>
    </w:p>
    <w:p w14:paraId="64BF0284" w14:textId="77777777" w:rsidR="00BE3AD3" w:rsidRDefault="00BE3AD3" w:rsidP="00BE3AD3">
      <w:pPr>
        <w:spacing w:after="120"/>
        <w:jc w:val="center"/>
        <w:rPr>
          <w:rFonts w:eastAsia="Calibri"/>
          <w:b/>
          <w:bCs/>
          <w:sz w:val="24"/>
          <w:szCs w:val="24"/>
        </w:rPr>
      </w:pPr>
    </w:p>
    <w:p w14:paraId="0ED06C48" w14:textId="77777777" w:rsidR="00BE3AD3" w:rsidRDefault="00BE3AD3" w:rsidP="00BE3AD3">
      <w:pPr>
        <w:spacing w:after="120"/>
        <w:jc w:val="center"/>
        <w:rPr>
          <w:rFonts w:eastAsia="Calibri"/>
          <w:b/>
          <w:bCs/>
          <w:sz w:val="24"/>
          <w:szCs w:val="24"/>
        </w:rPr>
      </w:pPr>
    </w:p>
    <w:p w14:paraId="6CD6AFF7" w14:textId="3312E0C0" w:rsidR="00BE3AD3" w:rsidRPr="00C53D38" w:rsidRDefault="00BE3AD3" w:rsidP="00E5179F">
      <w:pPr>
        <w:spacing w:after="120"/>
        <w:rPr>
          <w:rFonts w:eastAsia="Calibri"/>
          <w:b/>
          <w:bCs/>
          <w:sz w:val="24"/>
          <w:szCs w:val="24"/>
        </w:rPr>
      </w:pPr>
    </w:p>
    <w:p w14:paraId="03297E36" w14:textId="77777777" w:rsidR="00BE3AD3" w:rsidRPr="00C53D38" w:rsidRDefault="00BE3AD3" w:rsidP="0043099E">
      <w:pPr>
        <w:spacing w:after="120"/>
        <w:jc w:val="center"/>
        <w:rPr>
          <w:rFonts w:eastAsia="Calibri" w:cs="Times New Roman"/>
          <w:b/>
          <w:bCs/>
          <w:sz w:val="24"/>
          <w:szCs w:val="24"/>
        </w:rPr>
      </w:pPr>
    </w:p>
    <w:p w14:paraId="69DB8B3F" w14:textId="122C9486" w:rsidR="00BE3AD3" w:rsidRPr="00DE3169" w:rsidRDefault="005838C8" w:rsidP="0043099E">
      <w:pPr>
        <w:kinsoku w:val="0"/>
        <w:overflowPunct w:val="0"/>
        <w:spacing w:line="242" w:lineRule="auto"/>
        <w:ind w:left="-426" w:right="119"/>
        <w:jc w:val="center"/>
        <w:rPr>
          <w:b/>
          <w:bCs/>
          <w:sz w:val="26"/>
          <w:szCs w:val="26"/>
        </w:rPr>
      </w:pPr>
      <w:bookmarkStart w:id="0" w:name="_bookmark0"/>
      <w:bookmarkEnd w:id="0"/>
      <w:r>
        <w:rPr>
          <w:b/>
          <w:bCs/>
          <w:sz w:val="26"/>
          <w:szCs w:val="26"/>
        </w:rPr>
        <w:t xml:space="preserve">CADRE DE REPONSE </w:t>
      </w:r>
      <w:r w:rsidR="00580CA9">
        <w:rPr>
          <w:b/>
          <w:bCs/>
          <w:sz w:val="26"/>
          <w:szCs w:val="26"/>
        </w:rPr>
        <w:t>TECHNIQUE</w:t>
      </w:r>
      <w:r w:rsidR="00A8456E">
        <w:rPr>
          <w:b/>
          <w:bCs/>
          <w:sz w:val="26"/>
          <w:szCs w:val="26"/>
        </w:rPr>
        <w:t xml:space="preserve"> (CR</w:t>
      </w:r>
      <w:r w:rsidR="00580CA9">
        <w:rPr>
          <w:b/>
          <w:bCs/>
          <w:sz w:val="26"/>
          <w:szCs w:val="26"/>
        </w:rPr>
        <w:t>T)</w:t>
      </w:r>
    </w:p>
    <w:p w14:paraId="2679E17B" w14:textId="77777777" w:rsidR="00BE3AD3" w:rsidRDefault="00BE3AD3" w:rsidP="00E11EF0">
      <w:pPr>
        <w:kinsoku w:val="0"/>
        <w:overflowPunct w:val="0"/>
        <w:spacing w:line="242" w:lineRule="auto"/>
        <w:ind w:left="-426" w:right="119"/>
        <w:rPr>
          <w:b/>
          <w:bCs/>
          <w:sz w:val="28"/>
          <w:szCs w:val="28"/>
          <w:u w:val="single"/>
        </w:rPr>
      </w:pPr>
    </w:p>
    <w:tbl>
      <w:tblPr>
        <w:tblStyle w:val="Grilledutableau"/>
        <w:tblW w:w="9214" w:type="dxa"/>
        <w:tblInd w:w="-15" w:type="dxa"/>
        <w:tblLook w:val="04A0" w:firstRow="1" w:lastRow="0" w:firstColumn="1" w:lastColumn="0" w:noHBand="0" w:noVBand="1"/>
      </w:tblPr>
      <w:tblGrid>
        <w:gridCol w:w="9214"/>
      </w:tblGrid>
      <w:tr w:rsidR="00BE3AD3" w14:paraId="5C2F6DD2" w14:textId="77777777" w:rsidTr="00605B01">
        <w:tc>
          <w:tcPr>
            <w:tcW w:w="9214" w:type="dxa"/>
            <w:tcBorders>
              <w:top w:val="single" w:sz="12" w:space="0" w:color="auto"/>
              <w:left w:val="single" w:sz="12" w:space="0" w:color="auto"/>
              <w:bottom w:val="single" w:sz="12" w:space="0" w:color="auto"/>
              <w:right w:val="single" w:sz="12" w:space="0" w:color="auto"/>
            </w:tcBorders>
            <w:shd w:val="clear" w:color="auto" w:fill="9CC2E5" w:themeFill="accent1" w:themeFillTint="99"/>
          </w:tcPr>
          <w:p w14:paraId="2CCC0440" w14:textId="77777777" w:rsidR="00BE3AD3" w:rsidRPr="00CF75F1" w:rsidRDefault="00BE3AD3" w:rsidP="00E11EF0">
            <w:pPr>
              <w:ind w:left="3070" w:right="675" w:hanging="2389"/>
              <w:rPr>
                <w:b/>
                <w:color w:val="FFFFFF" w:themeColor="background1"/>
                <w:sz w:val="24"/>
              </w:rPr>
            </w:pPr>
          </w:p>
          <w:p w14:paraId="2458B4D2" w14:textId="15C79D73" w:rsidR="00165D8A" w:rsidRPr="00F46E2A" w:rsidRDefault="00C1563C" w:rsidP="00165D8A">
            <w:pPr>
              <w:spacing w:before="1"/>
              <w:ind w:left="3247" w:right="274" w:hanging="2975"/>
              <w:jc w:val="center"/>
              <w:rPr>
                <w:b/>
                <w:color w:val="FFFFFF" w:themeColor="background1"/>
                <w:sz w:val="32"/>
                <w:szCs w:val="32"/>
              </w:rPr>
            </w:pPr>
            <w:r>
              <w:rPr>
                <w:b/>
                <w:color w:val="FFFFFF" w:themeColor="background1"/>
                <w:sz w:val="32"/>
                <w:szCs w:val="32"/>
              </w:rPr>
              <w:t>MARCHE D’</w:t>
            </w:r>
            <w:r w:rsidR="00165D8A" w:rsidRPr="00F46E2A">
              <w:rPr>
                <w:b/>
                <w:color w:val="FFFFFF" w:themeColor="background1"/>
                <w:sz w:val="32"/>
                <w:szCs w:val="32"/>
              </w:rPr>
              <w:t>EMISSION DE CARTE</w:t>
            </w:r>
            <w:r w:rsidR="009F3DDB">
              <w:rPr>
                <w:b/>
                <w:color w:val="FFFFFF" w:themeColor="background1"/>
                <w:sz w:val="32"/>
                <w:szCs w:val="32"/>
              </w:rPr>
              <w:t>S</w:t>
            </w:r>
            <w:r w:rsidR="00165D8A" w:rsidRPr="00F46E2A">
              <w:rPr>
                <w:b/>
                <w:color w:val="FFFFFF" w:themeColor="background1"/>
                <w:sz w:val="32"/>
                <w:szCs w:val="32"/>
              </w:rPr>
              <w:t xml:space="preserve"> ACHAT</w:t>
            </w:r>
          </w:p>
          <w:p w14:paraId="37DAB3C5" w14:textId="77777777" w:rsidR="00BE3AD3" w:rsidRDefault="00BE3AD3" w:rsidP="00E11EF0"/>
        </w:tc>
      </w:tr>
    </w:tbl>
    <w:p w14:paraId="229508A7" w14:textId="77777777" w:rsidR="00BE3AD3" w:rsidRDefault="00BE3AD3" w:rsidP="00E11EF0">
      <w:pPr>
        <w:rPr>
          <w:highlight w:val="yellow"/>
        </w:rPr>
      </w:pPr>
    </w:p>
    <w:p w14:paraId="4A79AFB5" w14:textId="77777777" w:rsidR="00BE3AD3" w:rsidRPr="004F6B49" w:rsidRDefault="00BE3AD3" w:rsidP="00E11EF0">
      <w:pPr>
        <w:rPr>
          <w:rStyle w:val="normaltextrun"/>
          <w:shd w:val="clear" w:color="auto" w:fill="FFFFFF"/>
        </w:rPr>
      </w:pPr>
    </w:p>
    <w:p w14:paraId="39567FB5" w14:textId="77777777" w:rsidR="00BE3AD3" w:rsidRDefault="00BE3AD3" w:rsidP="00E11EF0">
      <w:pPr>
        <w:rPr>
          <w:rFonts w:eastAsia="Calibri" w:cs="Times New Roman"/>
          <w:b/>
          <w:sz w:val="24"/>
          <w:szCs w:val="24"/>
        </w:rPr>
      </w:pPr>
    </w:p>
    <w:p w14:paraId="36F7A670" w14:textId="77777777" w:rsidR="002042DE" w:rsidRDefault="002042DE" w:rsidP="00E11EF0">
      <w:pPr>
        <w:pStyle w:val="Corpsdetexte"/>
        <w:rPr>
          <w:rFonts w:ascii="Arial"/>
          <w:b/>
          <w:sz w:val="20"/>
        </w:rPr>
      </w:pPr>
    </w:p>
    <w:p w14:paraId="3049DB3D" w14:textId="77777777" w:rsidR="002042DE" w:rsidRDefault="002042DE" w:rsidP="00E11EF0">
      <w:pPr>
        <w:pStyle w:val="Corpsdetexte"/>
        <w:rPr>
          <w:rFonts w:ascii="Arial"/>
          <w:b/>
          <w:sz w:val="20"/>
        </w:rPr>
      </w:pPr>
    </w:p>
    <w:p w14:paraId="079E7663" w14:textId="77777777" w:rsidR="002042DE" w:rsidRDefault="002042DE" w:rsidP="00E11EF0">
      <w:pPr>
        <w:pStyle w:val="Corpsdetexte"/>
        <w:rPr>
          <w:rFonts w:ascii="Arial"/>
          <w:b/>
          <w:sz w:val="20"/>
        </w:rPr>
      </w:pPr>
    </w:p>
    <w:p w14:paraId="246227A1" w14:textId="77777777" w:rsidR="002042DE" w:rsidRDefault="002042DE" w:rsidP="00E11EF0">
      <w:pPr>
        <w:pStyle w:val="Corpsdetexte"/>
        <w:rPr>
          <w:rFonts w:ascii="Arial"/>
          <w:b/>
          <w:sz w:val="20"/>
        </w:rPr>
      </w:pPr>
    </w:p>
    <w:p w14:paraId="13A86E66" w14:textId="77777777" w:rsidR="002042DE" w:rsidRDefault="002042DE" w:rsidP="00E11EF0">
      <w:pPr>
        <w:pStyle w:val="Corpsdetexte"/>
        <w:rPr>
          <w:rFonts w:ascii="Arial"/>
          <w:b/>
          <w:sz w:val="20"/>
        </w:rPr>
      </w:pPr>
    </w:p>
    <w:p w14:paraId="79A334FC" w14:textId="6C3FC86E" w:rsidR="002042DE" w:rsidRDefault="00C1563C" w:rsidP="00E11EF0">
      <w:pPr>
        <w:pStyle w:val="Corpsdetexte"/>
        <w:rPr>
          <w:rFonts w:ascii="Arial"/>
          <w:b/>
          <w:sz w:val="20"/>
        </w:rPr>
      </w:pPr>
      <w:r>
        <w:rPr>
          <w:noProof/>
        </w:rPr>
        <mc:AlternateContent>
          <mc:Choice Requires="wps">
            <w:drawing>
              <wp:anchor distT="0" distB="0" distL="0" distR="0" simplePos="0" relativeHeight="251659264" behindDoc="1" locked="0" layoutInCell="1" allowOverlap="1" wp14:anchorId="030CE5CB" wp14:editId="0167429F">
                <wp:simplePos x="0" y="0"/>
                <wp:positionH relativeFrom="margin">
                  <wp:align>left</wp:align>
                </wp:positionH>
                <wp:positionV relativeFrom="paragraph">
                  <wp:posOffset>262890</wp:posOffset>
                </wp:positionV>
                <wp:extent cx="5785485" cy="3609975"/>
                <wp:effectExtent l="0" t="0" r="24765" b="28575"/>
                <wp:wrapTopAndBottom/>
                <wp:docPr id="34015699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85485" cy="360997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822DD22" w14:textId="77777777" w:rsidR="004F0FEC" w:rsidRPr="00C1563C" w:rsidRDefault="004F0FEC" w:rsidP="004F0FEC">
                            <w:pPr>
                              <w:pStyle w:val="Sansinterligne"/>
                              <w:jc w:val="center"/>
                              <w:rPr>
                                <w:rFonts w:ascii="Arial" w:hAnsi="Arial" w:cs="Arial"/>
                                <w:b/>
                                <w:sz w:val="20"/>
                                <w:szCs w:val="20"/>
                              </w:rPr>
                            </w:pPr>
                          </w:p>
                          <w:p w14:paraId="0450A26A" w14:textId="73CFFDE1" w:rsidR="004F0FEC" w:rsidRPr="00C1563C" w:rsidRDefault="004F0FEC" w:rsidP="004F0FEC">
                            <w:pPr>
                              <w:pStyle w:val="Sansinterligne"/>
                              <w:jc w:val="center"/>
                              <w:rPr>
                                <w:rFonts w:ascii="Arial" w:hAnsi="Arial" w:cs="Arial"/>
                                <w:b/>
                                <w:sz w:val="20"/>
                                <w:szCs w:val="20"/>
                              </w:rPr>
                            </w:pPr>
                            <w:r w:rsidRPr="00C1563C">
                              <w:rPr>
                                <w:rFonts w:ascii="Arial" w:hAnsi="Arial" w:cs="Arial"/>
                                <w:b/>
                                <w:sz w:val="20"/>
                                <w:szCs w:val="20"/>
                              </w:rPr>
                              <w:t>Instruction</w:t>
                            </w:r>
                            <w:r w:rsidR="00C1563C">
                              <w:rPr>
                                <w:rFonts w:ascii="Arial" w:hAnsi="Arial" w:cs="Arial"/>
                                <w:b/>
                                <w:sz w:val="20"/>
                                <w:szCs w:val="20"/>
                              </w:rPr>
                              <w:t>s</w:t>
                            </w:r>
                            <w:r w:rsidRPr="00C1563C">
                              <w:rPr>
                                <w:rFonts w:ascii="Arial" w:hAnsi="Arial" w:cs="Arial"/>
                                <w:b/>
                                <w:sz w:val="20"/>
                                <w:szCs w:val="20"/>
                              </w:rPr>
                              <w:t xml:space="preserve"> :</w:t>
                            </w:r>
                          </w:p>
                          <w:p w14:paraId="20AB3F7E" w14:textId="77777777" w:rsidR="00C1563C" w:rsidRPr="00C1563C" w:rsidRDefault="00C1563C" w:rsidP="004F0FEC">
                            <w:pPr>
                              <w:pStyle w:val="Sansinterligne"/>
                              <w:jc w:val="center"/>
                              <w:rPr>
                                <w:rFonts w:ascii="Arial" w:hAnsi="Arial" w:cs="Arial"/>
                                <w:b/>
                                <w:sz w:val="20"/>
                                <w:szCs w:val="20"/>
                              </w:rPr>
                            </w:pPr>
                          </w:p>
                          <w:p w14:paraId="297BD9DA" w14:textId="05DC9D18" w:rsidR="00C1563C" w:rsidRDefault="00C1563C" w:rsidP="00D8700A">
                            <w:pPr>
                              <w:pStyle w:val="Sansinterligne"/>
                              <w:numPr>
                                <w:ilvl w:val="0"/>
                                <w:numId w:val="22"/>
                              </w:numPr>
                              <w:jc w:val="both"/>
                              <w:rPr>
                                <w:rFonts w:ascii="Arial" w:hAnsi="Arial" w:cs="Arial"/>
                                <w:bCs/>
                                <w:sz w:val="20"/>
                                <w:szCs w:val="20"/>
                              </w:rPr>
                            </w:pPr>
                            <w:r w:rsidRPr="00C1563C">
                              <w:rPr>
                                <w:rFonts w:ascii="Arial" w:hAnsi="Arial" w:cs="Arial"/>
                                <w:bCs/>
                                <w:sz w:val="20"/>
                                <w:szCs w:val="20"/>
                              </w:rPr>
                              <w:t xml:space="preserve">Les éléments présentés dans le mémoire technique </w:t>
                            </w:r>
                            <w:r>
                              <w:rPr>
                                <w:rFonts w:ascii="Arial" w:hAnsi="Arial" w:cs="Arial"/>
                                <w:bCs/>
                                <w:sz w:val="20"/>
                                <w:szCs w:val="20"/>
                              </w:rPr>
                              <w:t xml:space="preserve">du candidat </w:t>
                            </w:r>
                            <w:r w:rsidRPr="00C1563C">
                              <w:rPr>
                                <w:rFonts w:ascii="Arial" w:hAnsi="Arial" w:cs="Arial"/>
                                <w:bCs/>
                                <w:sz w:val="20"/>
                                <w:szCs w:val="20"/>
                              </w:rPr>
                              <w:t>doivent être conformes au cahier des clauses techniques particulières</w:t>
                            </w:r>
                            <w:r w:rsidR="00D8700A">
                              <w:rPr>
                                <w:rFonts w:ascii="Arial" w:hAnsi="Arial" w:cs="Arial"/>
                                <w:bCs/>
                                <w:sz w:val="20"/>
                                <w:szCs w:val="20"/>
                              </w:rPr>
                              <w:t xml:space="preserve"> et au cahier des clauses administratives particulières</w:t>
                            </w:r>
                            <w:r w:rsidRPr="00C1563C">
                              <w:rPr>
                                <w:rFonts w:ascii="Arial" w:hAnsi="Arial" w:cs="Arial"/>
                                <w:bCs/>
                                <w:sz w:val="20"/>
                                <w:szCs w:val="20"/>
                              </w:rPr>
                              <w:t>.</w:t>
                            </w:r>
                          </w:p>
                          <w:p w14:paraId="1C6F6241" w14:textId="77777777" w:rsidR="00C1563C" w:rsidRPr="00C1563C" w:rsidRDefault="00C1563C" w:rsidP="00C1563C">
                            <w:pPr>
                              <w:pStyle w:val="Sansinterligne"/>
                              <w:ind w:left="720"/>
                              <w:rPr>
                                <w:rFonts w:ascii="Arial" w:hAnsi="Arial" w:cs="Arial"/>
                                <w:bCs/>
                                <w:sz w:val="20"/>
                                <w:szCs w:val="20"/>
                              </w:rPr>
                            </w:pPr>
                          </w:p>
                          <w:p w14:paraId="165AC19E" w14:textId="799787A6" w:rsidR="00E8696E" w:rsidRPr="00C1563C" w:rsidRDefault="004F0FEC" w:rsidP="0024310C">
                            <w:pPr>
                              <w:pStyle w:val="Sansinterligne"/>
                              <w:numPr>
                                <w:ilvl w:val="0"/>
                                <w:numId w:val="22"/>
                              </w:numPr>
                              <w:rPr>
                                <w:rFonts w:ascii="Arial" w:hAnsi="Arial" w:cs="Arial"/>
                                <w:bCs/>
                                <w:sz w:val="20"/>
                                <w:szCs w:val="20"/>
                              </w:rPr>
                            </w:pPr>
                            <w:r w:rsidRPr="00C1563C">
                              <w:rPr>
                                <w:rFonts w:ascii="Arial" w:hAnsi="Arial" w:cs="Arial"/>
                                <w:bCs/>
                                <w:sz w:val="20"/>
                                <w:szCs w:val="20"/>
                              </w:rPr>
                              <w:t xml:space="preserve">Le mémoire technique du candidat basé sur le </w:t>
                            </w:r>
                            <w:r w:rsidR="00C1563C" w:rsidRPr="00C1563C">
                              <w:rPr>
                                <w:rFonts w:ascii="Arial" w:hAnsi="Arial" w:cs="Arial"/>
                                <w:bCs/>
                                <w:sz w:val="20"/>
                                <w:szCs w:val="20"/>
                              </w:rPr>
                              <w:t xml:space="preserve">présent </w:t>
                            </w:r>
                            <w:r w:rsidRPr="00C1563C">
                              <w:rPr>
                                <w:rFonts w:ascii="Arial" w:hAnsi="Arial" w:cs="Arial"/>
                                <w:bCs/>
                                <w:sz w:val="20"/>
                                <w:szCs w:val="20"/>
                              </w:rPr>
                              <w:t xml:space="preserve">cadre de réponse technique </w:t>
                            </w:r>
                            <w:r w:rsidR="0015214F" w:rsidRPr="00C1563C">
                              <w:rPr>
                                <w:rFonts w:ascii="Arial" w:hAnsi="Arial" w:cs="Arial"/>
                                <w:bCs/>
                                <w:sz w:val="20"/>
                                <w:szCs w:val="20"/>
                              </w:rPr>
                              <w:t xml:space="preserve">(CRT) </w:t>
                            </w:r>
                            <w:r w:rsidRPr="00C1563C">
                              <w:rPr>
                                <w:rFonts w:ascii="Arial" w:hAnsi="Arial" w:cs="Arial"/>
                                <w:bCs/>
                                <w:sz w:val="20"/>
                                <w:szCs w:val="20"/>
                              </w:rPr>
                              <w:t xml:space="preserve">est limité à </w:t>
                            </w:r>
                            <w:r w:rsidR="0015214F" w:rsidRPr="00C1563C">
                              <w:rPr>
                                <w:rFonts w:ascii="Arial" w:hAnsi="Arial" w:cs="Arial"/>
                                <w:bCs/>
                                <w:sz w:val="20"/>
                                <w:szCs w:val="20"/>
                              </w:rPr>
                              <w:t>5</w:t>
                            </w:r>
                            <w:r w:rsidRPr="00C1563C">
                              <w:rPr>
                                <w:rFonts w:ascii="Arial" w:hAnsi="Arial" w:cs="Arial"/>
                                <w:bCs/>
                                <w:sz w:val="20"/>
                                <w:szCs w:val="20"/>
                              </w:rPr>
                              <w:t>0 pages (police taille 10) </w:t>
                            </w:r>
                            <w:r w:rsidR="00C1563C">
                              <w:rPr>
                                <w:rFonts w:ascii="Arial" w:hAnsi="Arial" w:cs="Arial"/>
                                <w:bCs/>
                                <w:sz w:val="20"/>
                                <w:szCs w:val="20"/>
                              </w:rPr>
                              <w:t>et</w:t>
                            </w:r>
                            <w:r w:rsidRPr="00C1563C">
                              <w:rPr>
                                <w:rFonts w:ascii="Arial" w:hAnsi="Arial" w:cs="Arial"/>
                                <w:bCs/>
                                <w:sz w:val="20"/>
                                <w:szCs w:val="20"/>
                              </w:rPr>
                              <w:t xml:space="preserve"> limité à </w:t>
                            </w:r>
                            <w:r w:rsidR="00D8700A">
                              <w:rPr>
                                <w:rFonts w:ascii="Arial" w:hAnsi="Arial" w:cs="Arial"/>
                                <w:bCs/>
                                <w:sz w:val="20"/>
                                <w:szCs w:val="20"/>
                              </w:rPr>
                              <w:t>dix</w:t>
                            </w:r>
                            <w:r w:rsidR="00D8700A" w:rsidRPr="00C1563C">
                              <w:rPr>
                                <w:rFonts w:ascii="Arial" w:hAnsi="Arial" w:cs="Arial"/>
                                <w:bCs/>
                                <w:sz w:val="20"/>
                                <w:szCs w:val="20"/>
                              </w:rPr>
                              <w:t xml:space="preserve"> </w:t>
                            </w:r>
                            <w:r w:rsidR="0015214F" w:rsidRPr="00C1563C">
                              <w:rPr>
                                <w:rFonts w:ascii="Arial" w:hAnsi="Arial" w:cs="Arial"/>
                                <w:bCs/>
                                <w:sz w:val="20"/>
                                <w:szCs w:val="20"/>
                              </w:rPr>
                              <w:t>(</w:t>
                            </w:r>
                            <w:r w:rsidR="001213C6">
                              <w:rPr>
                                <w:rFonts w:ascii="Arial" w:hAnsi="Arial" w:cs="Arial"/>
                                <w:bCs/>
                                <w:sz w:val="20"/>
                                <w:szCs w:val="20"/>
                              </w:rPr>
                              <w:t>10</w:t>
                            </w:r>
                            <w:r w:rsidR="0015214F" w:rsidRPr="00C1563C">
                              <w:rPr>
                                <w:rFonts w:ascii="Arial" w:hAnsi="Arial" w:cs="Arial"/>
                                <w:bCs/>
                                <w:sz w:val="20"/>
                                <w:szCs w:val="20"/>
                              </w:rPr>
                              <w:t xml:space="preserve">) </w:t>
                            </w:r>
                            <w:r w:rsidRPr="00C1563C">
                              <w:rPr>
                                <w:rFonts w:ascii="Arial" w:hAnsi="Arial" w:cs="Arial"/>
                                <w:bCs/>
                                <w:sz w:val="20"/>
                                <w:szCs w:val="20"/>
                              </w:rPr>
                              <w:t>annexes maximum</w:t>
                            </w:r>
                            <w:r w:rsidR="00E8696E" w:rsidRPr="00C1563C">
                              <w:rPr>
                                <w:rFonts w:ascii="Arial" w:hAnsi="Arial" w:cs="Arial"/>
                                <w:bCs/>
                                <w:sz w:val="20"/>
                                <w:szCs w:val="20"/>
                              </w:rPr>
                              <w:t>.</w:t>
                            </w:r>
                          </w:p>
                          <w:p w14:paraId="7B488BF7" w14:textId="70C41E02" w:rsidR="004F0FEC" w:rsidRPr="00C1563C" w:rsidRDefault="00E8696E" w:rsidP="00C1563C">
                            <w:pPr>
                              <w:pStyle w:val="Sansinterligne"/>
                              <w:numPr>
                                <w:ilvl w:val="1"/>
                                <w:numId w:val="22"/>
                              </w:numPr>
                              <w:rPr>
                                <w:rFonts w:ascii="Arial" w:hAnsi="Arial" w:cs="Arial"/>
                                <w:bCs/>
                                <w:sz w:val="20"/>
                                <w:szCs w:val="20"/>
                              </w:rPr>
                            </w:pPr>
                            <w:r w:rsidRPr="00C1563C">
                              <w:rPr>
                                <w:rFonts w:ascii="Arial" w:hAnsi="Arial" w:cs="Arial"/>
                                <w:bCs/>
                                <w:sz w:val="20"/>
                                <w:szCs w:val="20"/>
                              </w:rPr>
                              <w:t>E</w:t>
                            </w:r>
                            <w:r w:rsidR="00512A1D" w:rsidRPr="00C1563C">
                              <w:rPr>
                                <w:rFonts w:ascii="Arial" w:hAnsi="Arial" w:cs="Arial"/>
                                <w:bCs/>
                                <w:sz w:val="20"/>
                                <w:szCs w:val="20"/>
                              </w:rPr>
                              <w:t xml:space="preserve">xemple </w:t>
                            </w:r>
                            <w:r w:rsidRPr="00C1563C">
                              <w:rPr>
                                <w:rFonts w:ascii="Arial" w:hAnsi="Arial" w:cs="Arial"/>
                                <w:bCs/>
                                <w:sz w:val="20"/>
                                <w:szCs w:val="20"/>
                              </w:rPr>
                              <w:t>d’annexes attendu</w:t>
                            </w:r>
                            <w:r w:rsidR="001213C6">
                              <w:rPr>
                                <w:rFonts w:ascii="Arial" w:hAnsi="Arial" w:cs="Arial"/>
                                <w:bCs/>
                                <w:sz w:val="20"/>
                                <w:szCs w:val="20"/>
                              </w:rPr>
                              <w:t>e</w:t>
                            </w:r>
                            <w:r w:rsidRPr="00C1563C">
                              <w:rPr>
                                <w:rFonts w:ascii="Arial" w:hAnsi="Arial" w:cs="Arial"/>
                                <w:bCs/>
                                <w:sz w:val="20"/>
                                <w:szCs w:val="20"/>
                              </w:rPr>
                              <w:t>s</w:t>
                            </w:r>
                            <w:r w:rsidR="00512A1D" w:rsidRPr="00C1563C">
                              <w:rPr>
                                <w:rFonts w:ascii="Arial" w:hAnsi="Arial" w:cs="Arial"/>
                                <w:bCs/>
                                <w:sz w:val="20"/>
                                <w:szCs w:val="20"/>
                              </w:rPr>
                              <w:t> :</w:t>
                            </w:r>
                          </w:p>
                          <w:p w14:paraId="3B3836F7" w14:textId="4637C56A" w:rsidR="001213C6" w:rsidRDefault="001213C6" w:rsidP="00C1563C">
                            <w:pPr>
                              <w:pStyle w:val="Sansinterligne"/>
                              <w:numPr>
                                <w:ilvl w:val="2"/>
                                <w:numId w:val="22"/>
                              </w:numPr>
                              <w:rPr>
                                <w:rFonts w:ascii="Arial" w:hAnsi="Arial" w:cs="Arial"/>
                                <w:bCs/>
                                <w:sz w:val="20"/>
                                <w:szCs w:val="20"/>
                              </w:rPr>
                            </w:pPr>
                            <w:r>
                              <w:rPr>
                                <w:rFonts w:ascii="Arial" w:hAnsi="Arial" w:cs="Arial"/>
                                <w:bCs/>
                                <w:sz w:val="20"/>
                                <w:szCs w:val="20"/>
                              </w:rPr>
                              <w:t xml:space="preserve">Copie de </w:t>
                            </w:r>
                            <w:proofErr w:type="spellStart"/>
                            <w:r>
                              <w:rPr>
                                <w:rFonts w:ascii="Arial" w:hAnsi="Arial" w:cs="Arial"/>
                                <w:bCs/>
                                <w:sz w:val="20"/>
                                <w:szCs w:val="20"/>
                              </w:rPr>
                              <w:t>specimen</w:t>
                            </w:r>
                            <w:proofErr w:type="spellEnd"/>
                            <w:r>
                              <w:rPr>
                                <w:rFonts w:ascii="Arial" w:hAnsi="Arial" w:cs="Arial"/>
                                <w:bCs/>
                                <w:sz w:val="20"/>
                                <w:szCs w:val="20"/>
                              </w:rPr>
                              <w:t xml:space="preserve"> de carte</w:t>
                            </w:r>
                            <w:r w:rsidR="00D8700A">
                              <w:rPr>
                                <w:rFonts w:ascii="Arial" w:hAnsi="Arial" w:cs="Arial"/>
                                <w:bCs/>
                                <w:sz w:val="20"/>
                                <w:szCs w:val="20"/>
                              </w:rPr>
                              <w:t xml:space="preserve"> achat ;</w:t>
                            </w:r>
                          </w:p>
                          <w:p w14:paraId="5B8EF591" w14:textId="47B24725" w:rsidR="00512A1D" w:rsidRDefault="001213C6" w:rsidP="00C1563C">
                            <w:pPr>
                              <w:pStyle w:val="Sansinterligne"/>
                              <w:numPr>
                                <w:ilvl w:val="2"/>
                                <w:numId w:val="22"/>
                              </w:numPr>
                              <w:rPr>
                                <w:rFonts w:ascii="Arial" w:hAnsi="Arial" w:cs="Arial"/>
                                <w:bCs/>
                                <w:sz w:val="20"/>
                                <w:szCs w:val="20"/>
                              </w:rPr>
                            </w:pPr>
                            <w:proofErr w:type="spellStart"/>
                            <w:r>
                              <w:rPr>
                                <w:rFonts w:ascii="Arial" w:hAnsi="Arial" w:cs="Arial"/>
                                <w:bCs/>
                                <w:sz w:val="20"/>
                                <w:szCs w:val="20"/>
                              </w:rPr>
                              <w:t>Specimen</w:t>
                            </w:r>
                            <w:r w:rsidR="00D8700A">
                              <w:rPr>
                                <w:rFonts w:ascii="Arial" w:hAnsi="Arial" w:cs="Arial"/>
                                <w:bCs/>
                                <w:sz w:val="20"/>
                                <w:szCs w:val="20"/>
                              </w:rPr>
                              <w:t>s</w:t>
                            </w:r>
                            <w:proofErr w:type="spellEnd"/>
                            <w:r>
                              <w:rPr>
                                <w:rFonts w:ascii="Arial" w:hAnsi="Arial" w:cs="Arial"/>
                                <w:bCs/>
                                <w:sz w:val="20"/>
                                <w:szCs w:val="20"/>
                              </w:rPr>
                              <w:t xml:space="preserve"> de r</w:t>
                            </w:r>
                            <w:r w:rsidR="00512A1D" w:rsidRPr="00C1563C">
                              <w:rPr>
                                <w:rFonts w:ascii="Arial" w:hAnsi="Arial" w:cs="Arial"/>
                                <w:bCs/>
                                <w:sz w:val="20"/>
                                <w:szCs w:val="20"/>
                              </w:rPr>
                              <w:t>elevé d’opération</w:t>
                            </w:r>
                            <w:r w:rsidR="004B11A5">
                              <w:rPr>
                                <w:rFonts w:ascii="Arial" w:hAnsi="Arial" w:cs="Arial"/>
                                <w:bCs/>
                                <w:sz w:val="20"/>
                                <w:szCs w:val="20"/>
                              </w:rPr>
                              <w:t xml:space="preserve"> administration</w:t>
                            </w:r>
                            <w:r>
                              <w:rPr>
                                <w:rFonts w:ascii="Arial" w:hAnsi="Arial" w:cs="Arial"/>
                                <w:bCs/>
                                <w:sz w:val="20"/>
                                <w:szCs w:val="20"/>
                              </w:rPr>
                              <w:t xml:space="preserve"> (</w:t>
                            </w:r>
                            <w:proofErr w:type="spellStart"/>
                            <w:r>
                              <w:rPr>
                                <w:rFonts w:ascii="Arial" w:hAnsi="Arial" w:cs="Arial"/>
                                <w:bCs/>
                                <w:sz w:val="20"/>
                                <w:szCs w:val="20"/>
                              </w:rPr>
                              <w:t>pdf</w:t>
                            </w:r>
                            <w:proofErr w:type="spellEnd"/>
                            <w:r>
                              <w:rPr>
                                <w:rFonts w:ascii="Arial" w:hAnsi="Arial" w:cs="Arial"/>
                                <w:bCs/>
                                <w:sz w:val="20"/>
                                <w:szCs w:val="20"/>
                              </w:rPr>
                              <w:t>)</w:t>
                            </w:r>
                            <w:r w:rsidR="00512A1D" w:rsidRPr="00C1563C">
                              <w:rPr>
                                <w:rFonts w:ascii="Arial" w:hAnsi="Arial" w:cs="Arial"/>
                                <w:bCs/>
                                <w:sz w:val="20"/>
                                <w:szCs w:val="20"/>
                              </w:rPr>
                              <w:t> ;</w:t>
                            </w:r>
                          </w:p>
                          <w:p w14:paraId="0CD8F722" w14:textId="3A58BB5E" w:rsidR="001213C6" w:rsidRPr="00C1563C" w:rsidRDefault="001213C6" w:rsidP="001213C6">
                            <w:pPr>
                              <w:pStyle w:val="Sansinterligne"/>
                              <w:numPr>
                                <w:ilvl w:val="2"/>
                                <w:numId w:val="22"/>
                              </w:numPr>
                              <w:rPr>
                                <w:rFonts w:ascii="Arial" w:hAnsi="Arial" w:cs="Arial"/>
                                <w:bCs/>
                                <w:sz w:val="20"/>
                                <w:szCs w:val="20"/>
                              </w:rPr>
                            </w:pPr>
                            <w:r w:rsidRPr="00C1563C">
                              <w:rPr>
                                <w:rFonts w:ascii="Arial" w:hAnsi="Arial" w:cs="Arial"/>
                                <w:bCs/>
                                <w:sz w:val="20"/>
                                <w:szCs w:val="20"/>
                              </w:rPr>
                              <w:t>Relevé CSV</w:t>
                            </w:r>
                            <w:r>
                              <w:rPr>
                                <w:rFonts w:ascii="Arial" w:hAnsi="Arial" w:cs="Arial"/>
                                <w:bCs/>
                                <w:sz w:val="20"/>
                                <w:szCs w:val="20"/>
                              </w:rPr>
                              <w:t xml:space="preserve"> quotidien</w:t>
                            </w:r>
                            <w:r w:rsidRPr="00C1563C">
                              <w:rPr>
                                <w:rFonts w:ascii="Arial" w:hAnsi="Arial" w:cs="Arial"/>
                                <w:bCs/>
                                <w:sz w:val="20"/>
                                <w:szCs w:val="20"/>
                              </w:rPr>
                              <w:t> ;</w:t>
                            </w:r>
                          </w:p>
                          <w:p w14:paraId="5EEF5F2E" w14:textId="1BBC91C1" w:rsidR="001213C6" w:rsidRPr="00C1563C" w:rsidRDefault="001213C6" w:rsidP="00C1563C">
                            <w:pPr>
                              <w:pStyle w:val="Sansinterligne"/>
                              <w:numPr>
                                <w:ilvl w:val="2"/>
                                <w:numId w:val="22"/>
                              </w:numPr>
                              <w:rPr>
                                <w:rFonts w:ascii="Arial" w:hAnsi="Arial" w:cs="Arial"/>
                                <w:bCs/>
                                <w:sz w:val="20"/>
                                <w:szCs w:val="20"/>
                              </w:rPr>
                            </w:pPr>
                            <w:proofErr w:type="spellStart"/>
                            <w:r>
                              <w:rPr>
                                <w:rFonts w:ascii="Arial" w:hAnsi="Arial" w:cs="Arial"/>
                                <w:bCs/>
                                <w:sz w:val="20"/>
                                <w:szCs w:val="20"/>
                              </w:rPr>
                              <w:t>Specimen</w:t>
                            </w:r>
                            <w:proofErr w:type="spellEnd"/>
                            <w:r>
                              <w:rPr>
                                <w:rFonts w:ascii="Arial" w:hAnsi="Arial" w:cs="Arial"/>
                                <w:bCs/>
                                <w:sz w:val="20"/>
                                <w:szCs w:val="20"/>
                              </w:rPr>
                              <w:t xml:space="preserve"> de relevé porteur ;</w:t>
                            </w:r>
                          </w:p>
                          <w:p w14:paraId="35C34C3B" w14:textId="3754904F" w:rsidR="00512A1D" w:rsidRPr="00C1563C" w:rsidRDefault="00512A1D" w:rsidP="00C1563C">
                            <w:pPr>
                              <w:pStyle w:val="Sansinterligne"/>
                              <w:numPr>
                                <w:ilvl w:val="2"/>
                                <w:numId w:val="22"/>
                              </w:numPr>
                              <w:rPr>
                                <w:rFonts w:ascii="Arial" w:hAnsi="Arial" w:cs="Arial"/>
                                <w:bCs/>
                                <w:sz w:val="20"/>
                                <w:szCs w:val="20"/>
                              </w:rPr>
                            </w:pPr>
                            <w:r w:rsidRPr="00C1563C">
                              <w:rPr>
                                <w:rFonts w:ascii="Arial" w:hAnsi="Arial" w:cs="Arial"/>
                                <w:bCs/>
                                <w:sz w:val="20"/>
                                <w:szCs w:val="20"/>
                              </w:rPr>
                              <w:t xml:space="preserve">Guide utilisateur de la plateforme ; </w:t>
                            </w:r>
                          </w:p>
                          <w:p w14:paraId="19526C0B" w14:textId="77777777" w:rsidR="004F0FEC" w:rsidRPr="00C1563C" w:rsidRDefault="004F0FEC" w:rsidP="004F0FEC">
                            <w:pPr>
                              <w:pStyle w:val="Sansinterligne"/>
                              <w:rPr>
                                <w:rFonts w:ascii="Arial" w:hAnsi="Arial" w:cs="Arial"/>
                                <w:b/>
                                <w:sz w:val="20"/>
                                <w:szCs w:val="20"/>
                              </w:rPr>
                            </w:pPr>
                          </w:p>
                          <w:p w14:paraId="2BC0046B" w14:textId="363255C2" w:rsidR="00BD4A3B" w:rsidRDefault="004F0FEC" w:rsidP="00ED4822">
                            <w:pPr>
                              <w:ind w:left="2566" w:right="2562"/>
                              <w:jc w:val="center"/>
                              <w:rPr>
                                <w:b/>
                                <w:bCs/>
                              </w:rPr>
                            </w:pPr>
                            <w:r w:rsidRPr="00C1563C">
                              <w:rPr>
                                <w:b/>
                                <w:bCs/>
                              </w:rPr>
                              <w:t>Vigilance :</w:t>
                            </w:r>
                          </w:p>
                          <w:p w14:paraId="72D711AC" w14:textId="77777777" w:rsidR="001213C6" w:rsidRPr="00C1563C" w:rsidRDefault="001213C6" w:rsidP="00ED4822">
                            <w:pPr>
                              <w:ind w:left="2566" w:right="2562"/>
                              <w:jc w:val="center"/>
                              <w:rPr>
                                <w:b/>
                                <w:bCs/>
                              </w:rPr>
                            </w:pPr>
                          </w:p>
                          <w:p w14:paraId="6D281CE4" w14:textId="607D79F4" w:rsidR="00C1563C" w:rsidRDefault="004F0FEC" w:rsidP="00ED4822">
                            <w:pPr>
                              <w:pStyle w:val="Sansinterligne"/>
                              <w:numPr>
                                <w:ilvl w:val="0"/>
                                <w:numId w:val="24"/>
                              </w:numPr>
                              <w:jc w:val="both"/>
                              <w:rPr>
                                <w:rFonts w:ascii="Arial" w:hAnsi="Arial" w:cs="Arial"/>
                                <w:bCs/>
                                <w:sz w:val="20"/>
                                <w:szCs w:val="20"/>
                              </w:rPr>
                            </w:pPr>
                            <w:r w:rsidRPr="00C1563C">
                              <w:rPr>
                                <w:rFonts w:ascii="Arial" w:hAnsi="Arial" w:cs="Arial"/>
                                <w:bCs/>
                                <w:sz w:val="20"/>
                                <w:szCs w:val="20"/>
                              </w:rPr>
                              <w:t>Le CRT est ajouté afin</w:t>
                            </w:r>
                            <w:r w:rsidR="00C1563C">
                              <w:rPr>
                                <w:rFonts w:ascii="Arial" w:hAnsi="Arial" w:cs="Arial"/>
                                <w:bCs/>
                                <w:sz w:val="20"/>
                                <w:szCs w:val="20"/>
                              </w:rPr>
                              <w:t xml:space="preserve"> de solliciter et </w:t>
                            </w:r>
                            <w:r w:rsidRPr="00C1563C">
                              <w:rPr>
                                <w:rFonts w:ascii="Arial" w:hAnsi="Arial" w:cs="Arial"/>
                                <w:bCs/>
                                <w:sz w:val="20"/>
                                <w:szCs w:val="20"/>
                              </w:rPr>
                              <w:t>d’organiser la réponse des candidats sur certains éléments précis</w:t>
                            </w:r>
                            <w:r w:rsidR="00C1563C">
                              <w:rPr>
                                <w:rFonts w:ascii="Arial" w:hAnsi="Arial" w:cs="Arial"/>
                                <w:bCs/>
                                <w:sz w:val="20"/>
                                <w:szCs w:val="20"/>
                              </w:rPr>
                              <w:t xml:space="preserve"> du CCTP</w:t>
                            </w:r>
                            <w:r w:rsidRPr="00C1563C">
                              <w:rPr>
                                <w:rFonts w:ascii="Arial" w:hAnsi="Arial" w:cs="Arial"/>
                                <w:bCs/>
                                <w:sz w:val="20"/>
                                <w:szCs w:val="20"/>
                              </w:rPr>
                              <w:t xml:space="preserve">. </w:t>
                            </w:r>
                          </w:p>
                          <w:p w14:paraId="2A0FA813" w14:textId="77777777" w:rsidR="00D8700A" w:rsidRDefault="00D8700A" w:rsidP="00D8700A">
                            <w:pPr>
                              <w:pStyle w:val="Sansinterligne"/>
                              <w:ind w:left="360"/>
                              <w:jc w:val="both"/>
                              <w:rPr>
                                <w:rFonts w:ascii="Arial" w:hAnsi="Arial" w:cs="Arial"/>
                                <w:bCs/>
                                <w:sz w:val="20"/>
                                <w:szCs w:val="20"/>
                              </w:rPr>
                            </w:pPr>
                          </w:p>
                          <w:p w14:paraId="0CA0E7C3" w14:textId="4C52D7F9" w:rsidR="004F0FEC" w:rsidRDefault="004F0FEC" w:rsidP="00ED4822">
                            <w:pPr>
                              <w:pStyle w:val="Sansinterligne"/>
                              <w:numPr>
                                <w:ilvl w:val="0"/>
                                <w:numId w:val="24"/>
                              </w:numPr>
                              <w:jc w:val="both"/>
                              <w:rPr>
                                <w:rFonts w:ascii="Arial" w:hAnsi="Arial" w:cs="Arial"/>
                                <w:bCs/>
                                <w:sz w:val="20"/>
                                <w:szCs w:val="20"/>
                              </w:rPr>
                            </w:pPr>
                            <w:r w:rsidRPr="00C1563C">
                              <w:rPr>
                                <w:rFonts w:ascii="Arial" w:hAnsi="Arial" w:cs="Arial"/>
                                <w:bCs/>
                                <w:sz w:val="20"/>
                                <w:szCs w:val="20"/>
                              </w:rPr>
                              <w:t xml:space="preserve">En cas </w:t>
                            </w:r>
                            <w:r w:rsidR="00050BD6">
                              <w:rPr>
                                <w:rFonts w:ascii="Arial" w:hAnsi="Arial" w:cs="Arial"/>
                                <w:bCs/>
                                <w:sz w:val="20"/>
                                <w:szCs w:val="20"/>
                              </w:rPr>
                              <w:t xml:space="preserve">de transmission </w:t>
                            </w:r>
                            <w:r w:rsidRPr="00C1563C">
                              <w:rPr>
                                <w:rFonts w:ascii="Arial" w:hAnsi="Arial" w:cs="Arial"/>
                                <w:bCs/>
                                <w:sz w:val="20"/>
                                <w:szCs w:val="20"/>
                              </w:rPr>
                              <w:t xml:space="preserve">d’un mémoire technique </w:t>
                            </w:r>
                            <w:r w:rsidR="00050BD6">
                              <w:rPr>
                                <w:rFonts w:ascii="Arial" w:hAnsi="Arial" w:cs="Arial"/>
                                <w:bCs/>
                                <w:sz w:val="20"/>
                                <w:szCs w:val="20"/>
                              </w:rPr>
                              <w:t>non adapté au</w:t>
                            </w:r>
                            <w:r w:rsidRPr="00C1563C">
                              <w:rPr>
                                <w:rFonts w:ascii="Arial" w:hAnsi="Arial" w:cs="Arial"/>
                                <w:bCs/>
                                <w:sz w:val="20"/>
                                <w:szCs w:val="20"/>
                              </w:rPr>
                              <w:t xml:space="preserve"> cadre de réponse technique </w:t>
                            </w:r>
                            <w:r w:rsidR="00ED4822">
                              <w:rPr>
                                <w:rFonts w:ascii="Arial" w:hAnsi="Arial" w:cs="Arial"/>
                                <w:bCs/>
                                <w:sz w:val="20"/>
                                <w:szCs w:val="20"/>
                              </w:rPr>
                              <w:t>le candidat risque</w:t>
                            </w:r>
                            <w:r w:rsidRPr="00C1563C">
                              <w:rPr>
                                <w:rFonts w:ascii="Arial" w:hAnsi="Arial" w:cs="Arial"/>
                                <w:bCs/>
                                <w:sz w:val="20"/>
                                <w:szCs w:val="20"/>
                              </w:rPr>
                              <w:t xml:space="preserve"> </w:t>
                            </w:r>
                            <w:r w:rsidR="00820102" w:rsidRPr="00C1563C">
                              <w:rPr>
                                <w:rFonts w:ascii="Arial" w:hAnsi="Arial" w:cs="Arial"/>
                                <w:bCs/>
                                <w:sz w:val="20"/>
                                <w:szCs w:val="20"/>
                              </w:rPr>
                              <w:t>de</w:t>
                            </w:r>
                            <w:r w:rsidRPr="00C1563C">
                              <w:rPr>
                                <w:rFonts w:ascii="Arial" w:hAnsi="Arial" w:cs="Arial"/>
                                <w:bCs/>
                                <w:sz w:val="20"/>
                                <w:szCs w:val="20"/>
                              </w:rPr>
                              <w:t xml:space="preserve"> perdre des points lors de la notation de </w:t>
                            </w:r>
                            <w:r w:rsidR="00ED4822">
                              <w:rPr>
                                <w:rFonts w:ascii="Arial" w:hAnsi="Arial" w:cs="Arial"/>
                                <w:bCs/>
                                <w:sz w:val="20"/>
                                <w:szCs w:val="20"/>
                              </w:rPr>
                              <w:t>son</w:t>
                            </w:r>
                            <w:r w:rsidRPr="00C1563C">
                              <w:rPr>
                                <w:rFonts w:ascii="Arial" w:hAnsi="Arial" w:cs="Arial"/>
                                <w:bCs/>
                                <w:sz w:val="20"/>
                                <w:szCs w:val="20"/>
                              </w:rPr>
                              <w:t xml:space="preserve"> offre.</w:t>
                            </w:r>
                          </w:p>
                          <w:p w14:paraId="47B6FE09" w14:textId="77777777" w:rsidR="001213C6" w:rsidRPr="00C1563C" w:rsidRDefault="001213C6" w:rsidP="001213C6">
                            <w:pPr>
                              <w:pStyle w:val="Sansinterligne"/>
                              <w:ind w:left="720"/>
                              <w:jc w:val="both"/>
                              <w:rPr>
                                <w:rFonts w:ascii="Arial" w:hAnsi="Arial" w:cs="Arial"/>
                                <w:bCs/>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0CE5CB" id="_x0000_t202" coordsize="21600,21600" o:spt="202" path="m,l,21600r21600,l21600,xe">
                <v:stroke joinstyle="miter"/>
                <v:path gradientshapeok="t" o:connecttype="rect"/>
              </v:shapetype>
              <v:shape id="Text Box 16" o:spid="_x0000_s1026" type="#_x0000_t202" style="position:absolute;left:0;text-align:left;margin-left:0;margin-top:20.7pt;width:455.55pt;height:284.25pt;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xvUBQIAAPUDAAAOAAAAZHJzL2Uyb0RvYy54bWysU8tu2zAQvBfoPxC813LSOnYEy0EbN0WB&#10;9AEk/QCKoiyiJJfl0pbcr++Skp2gvQXVgVhql8Od2eH6ZrCGHVRADa7iF7M5Z8pJaLTbVfzH492b&#10;FWcYhWuEAacqflTIbzavX617X6pL6MA0KjACcVj2vuJdjL4sCpSdsgJn4JWjZAvBikjbsCuaIHpC&#10;t6a4nM+vih5C4wNIhUh/t2OSbzJ+2yoZv7UtqshMxam3mNeQ1zqtxWYtyl0QvtNyakO8oAsrtKNL&#10;z1BbEQXbB/0PlNUyAEIbZxJsAW2rpcociM3F/C82D53wKnMhcdCfZcL/Byu/Hh7898Di8AEGGmAm&#10;gf4e5E8kbYreYznVJE2xxFRd91+goWmKfYR8YmiDTfSJECMYUvp4VlcNkUn6uViuFu9WC84k5d5e&#10;za+vl4ukfyHK03EfMH5SYFkKKh5ofBleHO4xjqWnknSbgzttTB6hcayvOIEuRwZgdJOSqQzDrr41&#10;gR1EMkH+pnvxeVlC3grsxrqcGu1hdSSPGm0rvjqfFmWnRPPRNfn6KLQZY2Jj3CRc0mpULQ71QIVJ&#10;wBqaI0kYYPQivR0KOgi/OevJhxXHX3sRFGfms6NBJ9OegnAK6lMgnKSjFY+cjeFtHM2990HvOkIe&#10;J+rgPY2q1VnEpy6mPslbeQzTO0jmfb7PVU+vdfMHAAD//wMAUEsDBBQABgAIAAAAIQDYywXq3gAA&#10;AAcBAAAPAAAAZHJzL2Rvd25yZXYueG1sTI9PS8QwFMTvgt8hPMGLuEmXstja10VFEXQ9uN29Z5tn&#10;U22S0qR//PbGkx6HGWZ+U2wX07GJBt86i5CsBDCytVOtbRAO1dP1DTAfpFWyc5YQvsnDtjw/K2Su&#10;3GzfadqHhsUS63OJoEPoc859rclIv3I92eh9uMHIEOXQcDXIOZabjq+F2HAjWxsXtOzpQVP9tR8N&#10;QiXM6/PnbKqr43pMJ70Tby/3j4iXF8vdLbBAS/gLwy9+RIcyMp3caJVnHUI8EhDSJAUW3SxJEmAn&#10;hI3IMuBlwf/zlz8AAAD//wMAUEsBAi0AFAAGAAgAAAAhALaDOJL+AAAA4QEAABMAAAAAAAAAAAAA&#10;AAAAAAAAAFtDb250ZW50X1R5cGVzXS54bWxQSwECLQAUAAYACAAAACEAOP0h/9YAAACUAQAACwAA&#10;AAAAAAAAAAAAAAAvAQAAX3JlbHMvLnJlbHNQSwECLQAUAAYACAAAACEAdQcb1AUCAAD1AwAADgAA&#10;AAAAAAAAAAAAAAAuAgAAZHJzL2Uyb0RvYy54bWxQSwECLQAUAAYACAAAACEA2MsF6t4AAAAHAQAA&#10;DwAAAAAAAAAAAAAAAABfBAAAZHJzL2Rvd25yZXYueG1sUEsFBgAAAAAEAAQA8wAAAGoFAAAAAA==&#10;" filled="f" strokeweight=".16936mm">
                <v:path arrowok="t"/>
                <v:textbox inset="0,0,0,0">
                  <w:txbxContent>
                    <w:p w14:paraId="0822DD22" w14:textId="77777777" w:rsidR="004F0FEC" w:rsidRPr="00C1563C" w:rsidRDefault="004F0FEC" w:rsidP="004F0FEC">
                      <w:pPr>
                        <w:pStyle w:val="Sansinterligne"/>
                        <w:jc w:val="center"/>
                        <w:rPr>
                          <w:rFonts w:ascii="Arial" w:hAnsi="Arial" w:cs="Arial"/>
                          <w:b/>
                          <w:sz w:val="20"/>
                          <w:szCs w:val="20"/>
                        </w:rPr>
                      </w:pPr>
                    </w:p>
                    <w:p w14:paraId="0450A26A" w14:textId="73CFFDE1" w:rsidR="004F0FEC" w:rsidRPr="00C1563C" w:rsidRDefault="004F0FEC" w:rsidP="004F0FEC">
                      <w:pPr>
                        <w:pStyle w:val="Sansinterligne"/>
                        <w:jc w:val="center"/>
                        <w:rPr>
                          <w:rFonts w:ascii="Arial" w:hAnsi="Arial" w:cs="Arial"/>
                          <w:b/>
                          <w:sz w:val="20"/>
                          <w:szCs w:val="20"/>
                        </w:rPr>
                      </w:pPr>
                      <w:r w:rsidRPr="00C1563C">
                        <w:rPr>
                          <w:rFonts w:ascii="Arial" w:hAnsi="Arial" w:cs="Arial"/>
                          <w:b/>
                          <w:sz w:val="20"/>
                          <w:szCs w:val="20"/>
                        </w:rPr>
                        <w:t>Instruction</w:t>
                      </w:r>
                      <w:r w:rsidR="00C1563C">
                        <w:rPr>
                          <w:rFonts w:ascii="Arial" w:hAnsi="Arial" w:cs="Arial"/>
                          <w:b/>
                          <w:sz w:val="20"/>
                          <w:szCs w:val="20"/>
                        </w:rPr>
                        <w:t>s</w:t>
                      </w:r>
                      <w:r w:rsidRPr="00C1563C">
                        <w:rPr>
                          <w:rFonts w:ascii="Arial" w:hAnsi="Arial" w:cs="Arial"/>
                          <w:b/>
                          <w:sz w:val="20"/>
                          <w:szCs w:val="20"/>
                        </w:rPr>
                        <w:t xml:space="preserve"> :</w:t>
                      </w:r>
                    </w:p>
                    <w:p w14:paraId="20AB3F7E" w14:textId="77777777" w:rsidR="00C1563C" w:rsidRPr="00C1563C" w:rsidRDefault="00C1563C" w:rsidP="004F0FEC">
                      <w:pPr>
                        <w:pStyle w:val="Sansinterligne"/>
                        <w:jc w:val="center"/>
                        <w:rPr>
                          <w:rFonts w:ascii="Arial" w:hAnsi="Arial" w:cs="Arial"/>
                          <w:b/>
                          <w:sz w:val="20"/>
                          <w:szCs w:val="20"/>
                        </w:rPr>
                      </w:pPr>
                    </w:p>
                    <w:p w14:paraId="297BD9DA" w14:textId="05DC9D18" w:rsidR="00C1563C" w:rsidRDefault="00C1563C" w:rsidP="00D8700A">
                      <w:pPr>
                        <w:pStyle w:val="Sansinterligne"/>
                        <w:numPr>
                          <w:ilvl w:val="0"/>
                          <w:numId w:val="22"/>
                        </w:numPr>
                        <w:jc w:val="both"/>
                        <w:rPr>
                          <w:rFonts w:ascii="Arial" w:hAnsi="Arial" w:cs="Arial"/>
                          <w:bCs/>
                          <w:sz w:val="20"/>
                          <w:szCs w:val="20"/>
                        </w:rPr>
                      </w:pPr>
                      <w:r w:rsidRPr="00C1563C">
                        <w:rPr>
                          <w:rFonts w:ascii="Arial" w:hAnsi="Arial" w:cs="Arial"/>
                          <w:bCs/>
                          <w:sz w:val="20"/>
                          <w:szCs w:val="20"/>
                        </w:rPr>
                        <w:t xml:space="preserve">Les éléments présentés dans le mémoire technique </w:t>
                      </w:r>
                      <w:r>
                        <w:rPr>
                          <w:rFonts w:ascii="Arial" w:hAnsi="Arial" w:cs="Arial"/>
                          <w:bCs/>
                          <w:sz w:val="20"/>
                          <w:szCs w:val="20"/>
                        </w:rPr>
                        <w:t xml:space="preserve">du candidat </w:t>
                      </w:r>
                      <w:r w:rsidRPr="00C1563C">
                        <w:rPr>
                          <w:rFonts w:ascii="Arial" w:hAnsi="Arial" w:cs="Arial"/>
                          <w:bCs/>
                          <w:sz w:val="20"/>
                          <w:szCs w:val="20"/>
                        </w:rPr>
                        <w:t>doivent être conformes au cahier des clauses techniques particulières</w:t>
                      </w:r>
                      <w:r w:rsidR="00D8700A">
                        <w:rPr>
                          <w:rFonts w:ascii="Arial" w:hAnsi="Arial" w:cs="Arial"/>
                          <w:bCs/>
                          <w:sz w:val="20"/>
                          <w:szCs w:val="20"/>
                        </w:rPr>
                        <w:t xml:space="preserve"> et au cahier des clauses administratives particulières</w:t>
                      </w:r>
                      <w:r w:rsidRPr="00C1563C">
                        <w:rPr>
                          <w:rFonts w:ascii="Arial" w:hAnsi="Arial" w:cs="Arial"/>
                          <w:bCs/>
                          <w:sz w:val="20"/>
                          <w:szCs w:val="20"/>
                        </w:rPr>
                        <w:t>.</w:t>
                      </w:r>
                    </w:p>
                    <w:p w14:paraId="1C6F6241" w14:textId="77777777" w:rsidR="00C1563C" w:rsidRPr="00C1563C" w:rsidRDefault="00C1563C" w:rsidP="00C1563C">
                      <w:pPr>
                        <w:pStyle w:val="Sansinterligne"/>
                        <w:ind w:left="720"/>
                        <w:rPr>
                          <w:rFonts w:ascii="Arial" w:hAnsi="Arial" w:cs="Arial"/>
                          <w:bCs/>
                          <w:sz w:val="20"/>
                          <w:szCs w:val="20"/>
                        </w:rPr>
                      </w:pPr>
                    </w:p>
                    <w:p w14:paraId="165AC19E" w14:textId="799787A6" w:rsidR="00E8696E" w:rsidRPr="00C1563C" w:rsidRDefault="004F0FEC" w:rsidP="0024310C">
                      <w:pPr>
                        <w:pStyle w:val="Sansinterligne"/>
                        <w:numPr>
                          <w:ilvl w:val="0"/>
                          <w:numId w:val="22"/>
                        </w:numPr>
                        <w:rPr>
                          <w:rFonts w:ascii="Arial" w:hAnsi="Arial" w:cs="Arial"/>
                          <w:bCs/>
                          <w:sz w:val="20"/>
                          <w:szCs w:val="20"/>
                        </w:rPr>
                      </w:pPr>
                      <w:r w:rsidRPr="00C1563C">
                        <w:rPr>
                          <w:rFonts w:ascii="Arial" w:hAnsi="Arial" w:cs="Arial"/>
                          <w:bCs/>
                          <w:sz w:val="20"/>
                          <w:szCs w:val="20"/>
                        </w:rPr>
                        <w:t xml:space="preserve">Le mémoire technique du candidat basé sur le </w:t>
                      </w:r>
                      <w:r w:rsidR="00C1563C" w:rsidRPr="00C1563C">
                        <w:rPr>
                          <w:rFonts w:ascii="Arial" w:hAnsi="Arial" w:cs="Arial"/>
                          <w:bCs/>
                          <w:sz w:val="20"/>
                          <w:szCs w:val="20"/>
                        </w:rPr>
                        <w:t xml:space="preserve">présent </w:t>
                      </w:r>
                      <w:r w:rsidRPr="00C1563C">
                        <w:rPr>
                          <w:rFonts w:ascii="Arial" w:hAnsi="Arial" w:cs="Arial"/>
                          <w:bCs/>
                          <w:sz w:val="20"/>
                          <w:szCs w:val="20"/>
                        </w:rPr>
                        <w:t xml:space="preserve">cadre de réponse technique </w:t>
                      </w:r>
                      <w:r w:rsidR="0015214F" w:rsidRPr="00C1563C">
                        <w:rPr>
                          <w:rFonts w:ascii="Arial" w:hAnsi="Arial" w:cs="Arial"/>
                          <w:bCs/>
                          <w:sz w:val="20"/>
                          <w:szCs w:val="20"/>
                        </w:rPr>
                        <w:t xml:space="preserve">(CRT) </w:t>
                      </w:r>
                      <w:r w:rsidRPr="00C1563C">
                        <w:rPr>
                          <w:rFonts w:ascii="Arial" w:hAnsi="Arial" w:cs="Arial"/>
                          <w:bCs/>
                          <w:sz w:val="20"/>
                          <w:szCs w:val="20"/>
                        </w:rPr>
                        <w:t xml:space="preserve">est limité à </w:t>
                      </w:r>
                      <w:r w:rsidR="0015214F" w:rsidRPr="00C1563C">
                        <w:rPr>
                          <w:rFonts w:ascii="Arial" w:hAnsi="Arial" w:cs="Arial"/>
                          <w:bCs/>
                          <w:sz w:val="20"/>
                          <w:szCs w:val="20"/>
                        </w:rPr>
                        <w:t>5</w:t>
                      </w:r>
                      <w:r w:rsidRPr="00C1563C">
                        <w:rPr>
                          <w:rFonts w:ascii="Arial" w:hAnsi="Arial" w:cs="Arial"/>
                          <w:bCs/>
                          <w:sz w:val="20"/>
                          <w:szCs w:val="20"/>
                        </w:rPr>
                        <w:t>0 pages (police taille 10) </w:t>
                      </w:r>
                      <w:r w:rsidR="00C1563C">
                        <w:rPr>
                          <w:rFonts w:ascii="Arial" w:hAnsi="Arial" w:cs="Arial"/>
                          <w:bCs/>
                          <w:sz w:val="20"/>
                          <w:szCs w:val="20"/>
                        </w:rPr>
                        <w:t>et</w:t>
                      </w:r>
                      <w:r w:rsidRPr="00C1563C">
                        <w:rPr>
                          <w:rFonts w:ascii="Arial" w:hAnsi="Arial" w:cs="Arial"/>
                          <w:bCs/>
                          <w:sz w:val="20"/>
                          <w:szCs w:val="20"/>
                        </w:rPr>
                        <w:t xml:space="preserve"> limité à </w:t>
                      </w:r>
                      <w:r w:rsidR="00D8700A">
                        <w:rPr>
                          <w:rFonts w:ascii="Arial" w:hAnsi="Arial" w:cs="Arial"/>
                          <w:bCs/>
                          <w:sz w:val="20"/>
                          <w:szCs w:val="20"/>
                        </w:rPr>
                        <w:t>dix</w:t>
                      </w:r>
                      <w:r w:rsidR="00D8700A" w:rsidRPr="00C1563C">
                        <w:rPr>
                          <w:rFonts w:ascii="Arial" w:hAnsi="Arial" w:cs="Arial"/>
                          <w:bCs/>
                          <w:sz w:val="20"/>
                          <w:szCs w:val="20"/>
                        </w:rPr>
                        <w:t xml:space="preserve"> </w:t>
                      </w:r>
                      <w:r w:rsidR="0015214F" w:rsidRPr="00C1563C">
                        <w:rPr>
                          <w:rFonts w:ascii="Arial" w:hAnsi="Arial" w:cs="Arial"/>
                          <w:bCs/>
                          <w:sz w:val="20"/>
                          <w:szCs w:val="20"/>
                        </w:rPr>
                        <w:t>(</w:t>
                      </w:r>
                      <w:r w:rsidR="001213C6">
                        <w:rPr>
                          <w:rFonts w:ascii="Arial" w:hAnsi="Arial" w:cs="Arial"/>
                          <w:bCs/>
                          <w:sz w:val="20"/>
                          <w:szCs w:val="20"/>
                        </w:rPr>
                        <w:t>10</w:t>
                      </w:r>
                      <w:r w:rsidR="0015214F" w:rsidRPr="00C1563C">
                        <w:rPr>
                          <w:rFonts w:ascii="Arial" w:hAnsi="Arial" w:cs="Arial"/>
                          <w:bCs/>
                          <w:sz w:val="20"/>
                          <w:szCs w:val="20"/>
                        </w:rPr>
                        <w:t xml:space="preserve">) </w:t>
                      </w:r>
                      <w:r w:rsidRPr="00C1563C">
                        <w:rPr>
                          <w:rFonts w:ascii="Arial" w:hAnsi="Arial" w:cs="Arial"/>
                          <w:bCs/>
                          <w:sz w:val="20"/>
                          <w:szCs w:val="20"/>
                        </w:rPr>
                        <w:t>annexes maximum</w:t>
                      </w:r>
                      <w:r w:rsidR="00E8696E" w:rsidRPr="00C1563C">
                        <w:rPr>
                          <w:rFonts w:ascii="Arial" w:hAnsi="Arial" w:cs="Arial"/>
                          <w:bCs/>
                          <w:sz w:val="20"/>
                          <w:szCs w:val="20"/>
                        </w:rPr>
                        <w:t>.</w:t>
                      </w:r>
                    </w:p>
                    <w:p w14:paraId="7B488BF7" w14:textId="70C41E02" w:rsidR="004F0FEC" w:rsidRPr="00C1563C" w:rsidRDefault="00E8696E" w:rsidP="00C1563C">
                      <w:pPr>
                        <w:pStyle w:val="Sansinterligne"/>
                        <w:numPr>
                          <w:ilvl w:val="1"/>
                          <w:numId w:val="22"/>
                        </w:numPr>
                        <w:rPr>
                          <w:rFonts w:ascii="Arial" w:hAnsi="Arial" w:cs="Arial"/>
                          <w:bCs/>
                          <w:sz w:val="20"/>
                          <w:szCs w:val="20"/>
                        </w:rPr>
                      </w:pPr>
                      <w:r w:rsidRPr="00C1563C">
                        <w:rPr>
                          <w:rFonts w:ascii="Arial" w:hAnsi="Arial" w:cs="Arial"/>
                          <w:bCs/>
                          <w:sz w:val="20"/>
                          <w:szCs w:val="20"/>
                        </w:rPr>
                        <w:t>E</w:t>
                      </w:r>
                      <w:r w:rsidR="00512A1D" w:rsidRPr="00C1563C">
                        <w:rPr>
                          <w:rFonts w:ascii="Arial" w:hAnsi="Arial" w:cs="Arial"/>
                          <w:bCs/>
                          <w:sz w:val="20"/>
                          <w:szCs w:val="20"/>
                        </w:rPr>
                        <w:t xml:space="preserve">xemple </w:t>
                      </w:r>
                      <w:r w:rsidRPr="00C1563C">
                        <w:rPr>
                          <w:rFonts w:ascii="Arial" w:hAnsi="Arial" w:cs="Arial"/>
                          <w:bCs/>
                          <w:sz w:val="20"/>
                          <w:szCs w:val="20"/>
                        </w:rPr>
                        <w:t>d’annexes attendu</w:t>
                      </w:r>
                      <w:r w:rsidR="001213C6">
                        <w:rPr>
                          <w:rFonts w:ascii="Arial" w:hAnsi="Arial" w:cs="Arial"/>
                          <w:bCs/>
                          <w:sz w:val="20"/>
                          <w:szCs w:val="20"/>
                        </w:rPr>
                        <w:t>e</w:t>
                      </w:r>
                      <w:r w:rsidRPr="00C1563C">
                        <w:rPr>
                          <w:rFonts w:ascii="Arial" w:hAnsi="Arial" w:cs="Arial"/>
                          <w:bCs/>
                          <w:sz w:val="20"/>
                          <w:szCs w:val="20"/>
                        </w:rPr>
                        <w:t>s</w:t>
                      </w:r>
                      <w:r w:rsidR="00512A1D" w:rsidRPr="00C1563C">
                        <w:rPr>
                          <w:rFonts w:ascii="Arial" w:hAnsi="Arial" w:cs="Arial"/>
                          <w:bCs/>
                          <w:sz w:val="20"/>
                          <w:szCs w:val="20"/>
                        </w:rPr>
                        <w:t> :</w:t>
                      </w:r>
                    </w:p>
                    <w:p w14:paraId="3B3836F7" w14:textId="4637C56A" w:rsidR="001213C6" w:rsidRDefault="001213C6" w:rsidP="00C1563C">
                      <w:pPr>
                        <w:pStyle w:val="Sansinterligne"/>
                        <w:numPr>
                          <w:ilvl w:val="2"/>
                          <w:numId w:val="22"/>
                        </w:numPr>
                        <w:rPr>
                          <w:rFonts w:ascii="Arial" w:hAnsi="Arial" w:cs="Arial"/>
                          <w:bCs/>
                          <w:sz w:val="20"/>
                          <w:szCs w:val="20"/>
                        </w:rPr>
                      </w:pPr>
                      <w:r>
                        <w:rPr>
                          <w:rFonts w:ascii="Arial" w:hAnsi="Arial" w:cs="Arial"/>
                          <w:bCs/>
                          <w:sz w:val="20"/>
                          <w:szCs w:val="20"/>
                        </w:rPr>
                        <w:t xml:space="preserve">Copie de </w:t>
                      </w:r>
                      <w:proofErr w:type="spellStart"/>
                      <w:r>
                        <w:rPr>
                          <w:rFonts w:ascii="Arial" w:hAnsi="Arial" w:cs="Arial"/>
                          <w:bCs/>
                          <w:sz w:val="20"/>
                          <w:szCs w:val="20"/>
                        </w:rPr>
                        <w:t>specimen</w:t>
                      </w:r>
                      <w:proofErr w:type="spellEnd"/>
                      <w:r>
                        <w:rPr>
                          <w:rFonts w:ascii="Arial" w:hAnsi="Arial" w:cs="Arial"/>
                          <w:bCs/>
                          <w:sz w:val="20"/>
                          <w:szCs w:val="20"/>
                        </w:rPr>
                        <w:t xml:space="preserve"> de carte</w:t>
                      </w:r>
                      <w:r w:rsidR="00D8700A">
                        <w:rPr>
                          <w:rFonts w:ascii="Arial" w:hAnsi="Arial" w:cs="Arial"/>
                          <w:bCs/>
                          <w:sz w:val="20"/>
                          <w:szCs w:val="20"/>
                        </w:rPr>
                        <w:t xml:space="preserve"> achat ;</w:t>
                      </w:r>
                    </w:p>
                    <w:p w14:paraId="5B8EF591" w14:textId="47B24725" w:rsidR="00512A1D" w:rsidRDefault="001213C6" w:rsidP="00C1563C">
                      <w:pPr>
                        <w:pStyle w:val="Sansinterligne"/>
                        <w:numPr>
                          <w:ilvl w:val="2"/>
                          <w:numId w:val="22"/>
                        </w:numPr>
                        <w:rPr>
                          <w:rFonts w:ascii="Arial" w:hAnsi="Arial" w:cs="Arial"/>
                          <w:bCs/>
                          <w:sz w:val="20"/>
                          <w:szCs w:val="20"/>
                        </w:rPr>
                      </w:pPr>
                      <w:proofErr w:type="spellStart"/>
                      <w:r>
                        <w:rPr>
                          <w:rFonts w:ascii="Arial" w:hAnsi="Arial" w:cs="Arial"/>
                          <w:bCs/>
                          <w:sz w:val="20"/>
                          <w:szCs w:val="20"/>
                        </w:rPr>
                        <w:t>Specimen</w:t>
                      </w:r>
                      <w:r w:rsidR="00D8700A">
                        <w:rPr>
                          <w:rFonts w:ascii="Arial" w:hAnsi="Arial" w:cs="Arial"/>
                          <w:bCs/>
                          <w:sz w:val="20"/>
                          <w:szCs w:val="20"/>
                        </w:rPr>
                        <w:t>s</w:t>
                      </w:r>
                      <w:proofErr w:type="spellEnd"/>
                      <w:r>
                        <w:rPr>
                          <w:rFonts w:ascii="Arial" w:hAnsi="Arial" w:cs="Arial"/>
                          <w:bCs/>
                          <w:sz w:val="20"/>
                          <w:szCs w:val="20"/>
                        </w:rPr>
                        <w:t xml:space="preserve"> de r</w:t>
                      </w:r>
                      <w:r w:rsidR="00512A1D" w:rsidRPr="00C1563C">
                        <w:rPr>
                          <w:rFonts w:ascii="Arial" w:hAnsi="Arial" w:cs="Arial"/>
                          <w:bCs/>
                          <w:sz w:val="20"/>
                          <w:szCs w:val="20"/>
                        </w:rPr>
                        <w:t>elevé d’opération</w:t>
                      </w:r>
                      <w:r w:rsidR="004B11A5">
                        <w:rPr>
                          <w:rFonts w:ascii="Arial" w:hAnsi="Arial" w:cs="Arial"/>
                          <w:bCs/>
                          <w:sz w:val="20"/>
                          <w:szCs w:val="20"/>
                        </w:rPr>
                        <w:t xml:space="preserve"> administration</w:t>
                      </w:r>
                      <w:r>
                        <w:rPr>
                          <w:rFonts w:ascii="Arial" w:hAnsi="Arial" w:cs="Arial"/>
                          <w:bCs/>
                          <w:sz w:val="20"/>
                          <w:szCs w:val="20"/>
                        </w:rPr>
                        <w:t xml:space="preserve"> (</w:t>
                      </w:r>
                      <w:proofErr w:type="spellStart"/>
                      <w:r>
                        <w:rPr>
                          <w:rFonts w:ascii="Arial" w:hAnsi="Arial" w:cs="Arial"/>
                          <w:bCs/>
                          <w:sz w:val="20"/>
                          <w:szCs w:val="20"/>
                        </w:rPr>
                        <w:t>pdf</w:t>
                      </w:r>
                      <w:proofErr w:type="spellEnd"/>
                      <w:r>
                        <w:rPr>
                          <w:rFonts w:ascii="Arial" w:hAnsi="Arial" w:cs="Arial"/>
                          <w:bCs/>
                          <w:sz w:val="20"/>
                          <w:szCs w:val="20"/>
                        </w:rPr>
                        <w:t>)</w:t>
                      </w:r>
                      <w:r w:rsidR="00512A1D" w:rsidRPr="00C1563C">
                        <w:rPr>
                          <w:rFonts w:ascii="Arial" w:hAnsi="Arial" w:cs="Arial"/>
                          <w:bCs/>
                          <w:sz w:val="20"/>
                          <w:szCs w:val="20"/>
                        </w:rPr>
                        <w:t> ;</w:t>
                      </w:r>
                    </w:p>
                    <w:p w14:paraId="0CD8F722" w14:textId="3A58BB5E" w:rsidR="001213C6" w:rsidRPr="00C1563C" w:rsidRDefault="001213C6" w:rsidP="001213C6">
                      <w:pPr>
                        <w:pStyle w:val="Sansinterligne"/>
                        <w:numPr>
                          <w:ilvl w:val="2"/>
                          <w:numId w:val="22"/>
                        </w:numPr>
                        <w:rPr>
                          <w:rFonts w:ascii="Arial" w:hAnsi="Arial" w:cs="Arial"/>
                          <w:bCs/>
                          <w:sz w:val="20"/>
                          <w:szCs w:val="20"/>
                        </w:rPr>
                      </w:pPr>
                      <w:r w:rsidRPr="00C1563C">
                        <w:rPr>
                          <w:rFonts w:ascii="Arial" w:hAnsi="Arial" w:cs="Arial"/>
                          <w:bCs/>
                          <w:sz w:val="20"/>
                          <w:szCs w:val="20"/>
                        </w:rPr>
                        <w:t>Relevé CSV</w:t>
                      </w:r>
                      <w:r>
                        <w:rPr>
                          <w:rFonts w:ascii="Arial" w:hAnsi="Arial" w:cs="Arial"/>
                          <w:bCs/>
                          <w:sz w:val="20"/>
                          <w:szCs w:val="20"/>
                        </w:rPr>
                        <w:t xml:space="preserve"> quotidien</w:t>
                      </w:r>
                      <w:r w:rsidRPr="00C1563C">
                        <w:rPr>
                          <w:rFonts w:ascii="Arial" w:hAnsi="Arial" w:cs="Arial"/>
                          <w:bCs/>
                          <w:sz w:val="20"/>
                          <w:szCs w:val="20"/>
                        </w:rPr>
                        <w:t> ;</w:t>
                      </w:r>
                    </w:p>
                    <w:p w14:paraId="5EEF5F2E" w14:textId="1BBC91C1" w:rsidR="001213C6" w:rsidRPr="00C1563C" w:rsidRDefault="001213C6" w:rsidP="00C1563C">
                      <w:pPr>
                        <w:pStyle w:val="Sansinterligne"/>
                        <w:numPr>
                          <w:ilvl w:val="2"/>
                          <w:numId w:val="22"/>
                        </w:numPr>
                        <w:rPr>
                          <w:rFonts w:ascii="Arial" w:hAnsi="Arial" w:cs="Arial"/>
                          <w:bCs/>
                          <w:sz w:val="20"/>
                          <w:szCs w:val="20"/>
                        </w:rPr>
                      </w:pPr>
                      <w:proofErr w:type="spellStart"/>
                      <w:r>
                        <w:rPr>
                          <w:rFonts w:ascii="Arial" w:hAnsi="Arial" w:cs="Arial"/>
                          <w:bCs/>
                          <w:sz w:val="20"/>
                          <w:szCs w:val="20"/>
                        </w:rPr>
                        <w:t>Specimen</w:t>
                      </w:r>
                      <w:proofErr w:type="spellEnd"/>
                      <w:r>
                        <w:rPr>
                          <w:rFonts w:ascii="Arial" w:hAnsi="Arial" w:cs="Arial"/>
                          <w:bCs/>
                          <w:sz w:val="20"/>
                          <w:szCs w:val="20"/>
                        </w:rPr>
                        <w:t xml:space="preserve"> de relevé porteur ;</w:t>
                      </w:r>
                    </w:p>
                    <w:p w14:paraId="35C34C3B" w14:textId="3754904F" w:rsidR="00512A1D" w:rsidRPr="00C1563C" w:rsidRDefault="00512A1D" w:rsidP="00C1563C">
                      <w:pPr>
                        <w:pStyle w:val="Sansinterligne"/>
                        <w:numPr>
                          <w:ilvl w:val="2"/>
                          <w:numId w:val="22"/>
                        </w:numPr>
                        <w:rPr>
                          <w:rFonts w:ascii="Arial" w:hAnsi="Arial" w:cs="Arial"/>
                          <w:bCs/>
                          <w:sz w:val="20"/>
                          <w:szCs w:val="20"/>
                        </w:rPr>
                      </w:pPr>
                      <w:r w:rsidRPr="00C1563C">
                        <w:rPr>
                          <w:rFonts w:ascii="Arial" w:hAnsi="Arial" w:cs="Arial"/>
                          <w:bCs/>
                          <w:sz w:val="20"/>
                          <w:szCs w:val="20"/>
                        </w:rPr>
                        <w:t xml:space="preserve">Guide utilisateur de la plateforme ; </w:t>
                      </w:r>
                    </w:p>
                    <w:p w14:paraId="19526C0B" w14:textId="77777777" w:rsidR="004F0FEC" w:rsidRPr="00C1563C" w:rsidRDefault="004F0FEC" w:rsidP="004F0FEC">
                      <w:pPr>
                        <w:pStyle w:val="Sansinterligne"/>
                        <w:rPr>
                          <w:rFonts w:ascii="Arial" w:hAnsi="Arial" w:cs="Arial"/>
                          <w:b/>
                          <w:sz w:val="20"/>
                          <w:szCs w:val="20"/>
                        </w:rPr>
                      </w:pPr>
                    </w:p>
                    <w:p w14:paraId="2BC0046B" w14:textId="363255C2" w:rsidR="00BD4A3B" w:rsidRDefault="004F0FEC" w:rsidP="00ED4822">
                      <w:pPr>
                        <w:ind w:left="2566" w:right="2562"/>
                        <w:jc w:val="center"/>
                        <w:rPr>
                          <w:b/>
                          <w:bCs/>
                        </w:rPr>
                      </w:pPr>
                      <w:r w:rsidRPr="00C1563C">
                        <w:rPr>
                          <w:b/>
                          <w:bCs/>
                        </w:rPr>
                        <w:t>Vigilance :</w:t>
                      </w:r>
                    </w:p>
                    <w:p w14:paraId="72D711AC" w14:textId="77777777" w:rsidR="001213C6" w:rsidRPr="00C1563C" w:rsidRDefault="001213C6" w:rsidP="00ED4822">
                      <w:pPr>
                        <w:ind w:left="2566" w:right="2562"/>
                        <w:jc w:val="center"/>
                        <w:rPr>
                          <w:b/>
                          <w:bCs/>
                        </w:rPr>
                      </w:pPr>
                    </w:p>
                    <w:p w14:paraId="6D281CE4" w14:textId="607D79F4" w:rsidR="00C1563C" w:rsidRDefault="004F0FEC" w:rsidP="00ED4822">
                      <w:pPr>
                        <w:pStyle w:val="Sansinterligne"/>
                        <w:numPr>
                          <w:ilvl w:val="0"/>
                          <w:numId w:val="24"/>
                        </w:numPr>
                        <w:jc w:val="both"/>
                        <w:rPr>
                          <w:rFonts w:ascii="Arial" w:hAnsi="Arial" w:cs="Arial"/>
                          <w:bCs/>
                          <w:sz w:val="20"/>
                          <w:szCs w:val="20"/>
                        </w:rPr>
                      </w:pPr>
                      <w:r w:rsidRPr="00C1563C">
                        <w:rPr>
                          <w:rFonts w:ascii="Arial" w:hAnsi="Arial" w:cs="Arial"/>
                          <w:bCs/>
                          <w:sz w:val="20"/>
                          <w:szCs w:val="20"/>
                        </w:rPr>
                        <w:t>Le CRT est ajouté afin</w:t>
                      </w:r>
                      <w:r w:rsidR="00C1563C">
                        <w:rPr>
                          <w:rFonts w:ascii="Arial" w:hAnsi="Arial" w:cs="Arial"/>
                          <w:bCs/>
                          <w:sz w:val="20"/>
                          <w:szCs w:val="20"/>
                        </w:rPr>
                        <w:t xml:space="preserve"> de solliciter et </w:t>
                      </w:r>
                      <w:r w:rsidRPr="00C1563C">
                        <w:rPr>
                          <w:rFonts w:ascii="Arial" w:hAnsi="Arial" w:cs="Arial"/>
                          <w:bCs/>
                          <w:sz w:val="20"/>
                          <w:szCs w:val="20"/>
                        </w:rPr>
                        <w:t>d’organiser la réponse des candidats sur certains éléments précis</w:t>
                      </w:r>
                      <w:r w:rsidR="00C1563C">
                        <w:rPr>
                          <w:rFonts w:ascii="Arial" w:hAnsi="Arial" w:cs="Arial"/>
                          <w:bCs/>
                          <w:sz w:val="20"/>
                          <w:szCs w:val="20"/>
                        </w:rPr>
                        <w:t xml:space="preserve"> du CCTP</w:t>
                      </w:r>
                      <w:r w:rsidRPr="00C1563C">
                        <w:rPr>
                          <w:rFonts w:ascii="Arial" w:hAnsi="Arial" w:cs="Arial"/>
                          <w:bCs/>
                          <w:sz w:val="20"/>
                          <w:szCs w:val="20"/>
                        </w:rPr>
                        <w:t xml:space="preserve">. </w:t>
                      </w:r>
                    </w:p>
                    <w:p w14:paraId="2A0FA813" w14:textId="77777777" w:rsidR="00D8700A" w:rsidRDefault="00D8700A" w:rsidP="00D8700A">
                      <w:pPr>
                        <w:pStyle w:val="Sansinterligne"/>
                        <w:ind w:left="360"/>
                        <w:jc w:val="both"/>
                        <w:rPr>
                          <w:rFonts w:ascii="Arial" w:hAnsi="Arial" w:cs="Arial"/>
                          <w:bCs/>
                          <w:sz w:val="20"/>
                          <w:szCs w:val="20"/>
                        </w:rPr>
                      </w:pPr>
                    </w:p>
                    <w:p w14:paraId="0CA0E7C3" w14:textId="4C52D7F9" w:rsidR="004F0FEC" w:rsidRDefault="004F0FEC" w:rsidP="00ED4822">
                      <w:pPr>
                        <w:pStyle w:val="Sansinterligne"/>
                        <w:numPr>
                          <w:ilvl w:val="0"/>
                          <w:numId w:val="24"/>
                        </w:numPr>
                        <w:jc w:val="both"/>
                        <w:rPr>
                          <w:rFonts w:ascii="Arial" w:hAnsi="Arial" w:cs="Arial"/>
                          <w:bCs/>
                          <w:sz w:val="20"/>
                          <w:szCs w:val="20"/>
                        </w:rPr>
                      </w:pPr>
                      <w:r w:rsidRPr="00C1563C">
                        <w:rPr>
                          <w:rFonts w:ascii="Arial" w:hAnsi="Arial" w:cs="Arial"/>
                          <w:bCs/>
                          <w:sz w:val="20"/>
                          <w:szCs w:val="20"/>
                        </w:rPr>
                        <w:t xml:space="preserve">En cas </w:t>
                      </w:r>
                      <w:r w:rsidR="00050BD6">
                        <w:rPr>
                          <w:rFonts w:ascii="Arial" w:hAnsi="Arial" w:cs="Arial"/>
                          <w:bCs/>
                          <w:sz w:val="20"/>
                          <w:szCs w:val="20"/>
                        </w:rPr>
                        <w:t xml:space="preserve">de transmission </w:t>
                      </w:r>
                      <w:r w:rsidRPr="00C1563C">
                        <w:rPr>
                          <w:rFonts w:ascii="Arial" w:hAnsi="Arial" w:cs="Arial"/>
                          <w:bCs/>
                          <w:sz w:val="20"/>
                          <w:szCs w:val="20"/>
                        </w:rPr>
                        <w:t xml:space="preserve">d’un mémoire technique </w:t>
                      </w:r>
                      <w:r w:rsidR="00050BD6">
                        <w:rPr>
                          <w:rFonts w:ascii="Arial" w:hAnsi="Arial" w:cs="Arial"/>
                          <w:bCs/>
                          <w:sz w:val="20"/>
                          <w:szCs w:val="20"/>
                        </w:rPr>
                        <w:t>non adapté au</w:t>
                      </w:r>
                      <w:r w:rsidRPr="00C1563C">
                        <w:rPr>
                          <w:rFonts w:ascii="Arial" w:hAnsi="Arial" w:cs="Arial"/>
                          <w:bCs/>
                          <w:sz w:val="20"/>
                          <w:szCs w:val="20"/>
                        </w:rPr>
                        <w:t xml:space="preserve"> cadre de réponse technique </w:t>
                      </w:r>
                      <w:r w:rsidR="00ED4822">
                        <w:rPr>
                          <w:rFonts w:ascii="Arial" w:hAnsi="Arial" w:cs="Arial"/>
                          <w:bCs/>
                          <w:sz w:val="20"/>
                          <w:szCs w:val="20"/>
                        </w:rPr>
                        <w:t>le candidat risque</w:t>
                      </w:r>
                      <w:r w:rsidRPr="00C1563C">
                        <w:rPr>
                          <w:rFonts w:ascii="Arial" w:hAnsi="Arial" w:cs="Arial"/>
                          <w:bCs/>
                          <w:sz w:val="20"/>
                          <w:szCs w:val="20"/>
                        </w:rPr>
                        <w:t xml:space="preserve"> </w:t>
                      </w:r>
                      <w:r w:rsidR="00820102" w:rsidRPr="00C1563C">
                        <w:rPr>
                          <w:rFonts w:ascii="Arial" w:hAnsi="Arial" w:cs="Arial"/>
                          <w:bCs/>
                          <w:sz w:val="20"/>
                          <w:szCs w:val="20"/>
                        </w:rPr>
                        <w:t>de</w:t>
                      </w:r>
                      <w:r w:rsidRPr="00C1563C">
                        <w:rPr>
                          <w:rFonts w:ascii="Arial" w:hAnsi="Arial" w:cs="Arial"/>
                          <w:bCs/>
                          <w:sz w:val="20"/>
                          <w:szCs w:val="20"/>
                        </w:rPr>
                        <w:t xml:space="preserve"> perdre des points lors de la notation de </w:t>
                      </w:r>
                      <w:r w:rsidR="00ED4822">
                        <w:rPr>
                          <w:rFonts w:ascii="Arial" w:hAnsi="Arial" w:cs="Arial"/>
                          <w:bCs/>
                          <w:sz w:val="20"/>
                          <w:szCs w:val="20"/>
                        </w:rPr>
                        <w:t>son</w:t>
                      </w:r>
                      <w:r w:rsidRPr="00C1563C">
                        <w:rPr>
                          <w:rFonts w:ascii="Arial" w:hAnsi="Arial" w:cs="Arial"/>
                          <w:bCs/>
                          <w:sz w:val="20"/>
                          <w:szCs w:val="20"/>
                        </w:rPr>
                        <w:t xml:space="preserve"> offre.</w:t>
                      </w:r>
                    </w:p>
                    <w:p w14:paraId="47B6FE09" w14:textId="77777777" w:rsidR="001213C6" w:rsidRPr="00C1563C" w:rsidRDefault="001213C6" w:rsidP="001213C6">
                      <w:pPr>
                        <w:pStyle w:val="Sansinterligne"/>
                        <w:ind w:left="720"/>
                        <w:jc w:val="both"/>
                        <w:rPr>
                          <w:rFonts w:ascii="Arial" w:hAnsi="Arial" w:cs="Arial"/>
                          <w:bCs/>
                          <w:sz w:val="20"/>
                          <w:szCs w:val="20"/>
                        </w:rPr>
                      </w:pPr>
                    </w:p>
                  </w:txbxContent>
                </v:textbox>
                <w10:wrap type="topAndBottom" anchorx="margin"/>
              </v:shape>
            </w:pict>
          </mc:Fallback>
        </mc:AlternateContent>
      </w:r>
    </w:p>
    <w:p w14:paraId="384EDC9D" w14:textId="3F744D2B" w:rsidR="002042DE" w:rsidRDefault="002042DE" w:rsidP="00E11EF0">
      <w:pPr>
        <w:pStyle w:val="Corpsdetexte"/>
        <w:rPr>
          <w:rFonts w:ascii="Arial"/>
          <w:b/>
          <w:sz w:val="20"/>
        </w:rPr>
      </w:pPr>
    </w:p>
    <w:p w14:paraId="414A91CB" w14:textId="376A4982" w:rsidR="00115ECB" w:rsidRDefault="00115ECB" w:rsidP="00E11EF0">
      <w:pPr>
        <w:pStyle w:val="Corpsdetexte"/>
        <w:spacing w:before="5"/>
        <w:rPr>
          <w:rFonts w:ascii="Arial"/>
          <w:b/>
          <w:sz w:val="13"/>
        </w:rPr>
      </w:pPr>
    </w:p>
    <w:p w14:paraId="3BDAF07D" w14:textId="54F263B5" w:rsidR="004F0FEC" w:rsidRDefault="004F0FEC" w:rsidP="00E11EF0">
      <w:pPr>
        <w:pStyle w:val="Corpsdetexte"/>
        <w:spacing w:before="5"/>
        <w:rPr>
          <w:rFonts w:ascii="Arial"/>
          <w:b/>
          <w:sz w:val="13"/>
        </w:rPr>
      </w:pPr>
    </w:p>
    <w:p w14:paraId="582E5523" w14:textId="22714836" w:rsidR="004F0FEC" w:rsidRDefault="004F0FEC" w:rsidP="00E11EF0">
      <w:pPr>
        <w:pStyle w:val="Corpsdetexte"/>
        <w:spacing w:before="5"/>
        <w:rPr>
          <w:rFonts w:ascii="Arial"/>
          <w:b/>
          <w:sz w:val="13"/>
        </w:rPr>
      </w:pPr>
    </w:p>
    <w:p w14:paraId="7C7AAD59" w14:textId="36C93497" w:rsidR="004F0FEC" w:rsidRDefault="004F0FEC" w:rsidP="00E11EF0">
      <w:pPr>
        <w:pStyle w:val="Corpsdetexte"/>
        <w:spacing w:before="5"/>
        <w:rPr>
          <w:rFonts w:ascii="Arial"/>
          <w:b/>
          <w:sz w:val="13"/>
        </w:rPr>
      </w:pPr>
    </w:p>
    <w:p w14:paraId="6CB24B1A" w14:textId="55E9E155" w:rsidR="00241C14" w:rsidRPr="00241C14" w:rsidRDefault="00241C14" w:rsidP="00241C14">
      <w:pPr>
        <w:pStyle w:val="Paragraphedeliste"/>
        <w:widowControl/>
        <w:numPr>
          <w:ilvl w:val="0"/>
          <w:numId w:val="48"/>
        </w:numPr>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spacing w:before="0"/>
        <w:jc w:val="left"/>
        <w:rPr>
          <w:b/>
          <w:bCs/>
        </w:rPr>
      </w:pPr>
      <w:r w:rsidRPr="00241C14">
        <w:rPr>
          <w:b/>
          <w:bCs/>
        </w:rPr>
        <w:lastRenderedPageBreak/>
        <w:t>La qualité des services pour l</w:t>
      </w:r>
      <w:r w:rsidR="00EE494A">
        <w:rPr>
          <w:b/>
          <w:bCs/>
        </w:rPr>
        <w:t>e déploiement et la</w:t>
      </w:r>
      <w:r w:rsidRPr="00241C14">
        <w:rPr>
          <w:b/>
          <w:bCs/>
        </w:rPr>
        <w:t xml:space="preserve"> gestion des programmes cartes achat</w:t>
      </w:r>
    </w:p>
    <w:p w14:paraId="4C5B14D9" w14:textId="77777777" w:rsidR="00AB17B8" w:rsidRDefault="00AB17B8" w:rsidP="00241C14">
      <w:pPr>
        <w:pStyle w:val="Paragraphedeliste"/>
        <w:ind w:left="0"/>
      </w:pPr>
    </w:p>
    <w:p w14:paraId="15BACD6F" w14:textId="535704AC" w:rsidR="00241C14" w:rsidRDefault="00241C14" w:rsidP="00241C14">
      <w:pPr>
        <w:pStyle w:val="Paragraphedeliste"/>
        <w:ind w:left="0"/>
      </w:pPr>
      <w:r>
        <w:t xml:space="preserve">Le candidat doit décrire dans cette section : </w:t>
      </w:r>
    </w:p>
    <w:p w14:paraId="3A67D8EA" w14:textId="77777777" w:rsidR="00241C14" w:rsidRPr="00196DDB" w:rsidRDefault="00241C14" w:rsidP="00241C14">
      <w:pPr>
        <w:pStyle w:val="Paragraphedeliste"/>
        <w:ind w:left="0"/>
        <w:rPr>
          <w:b/>
          <w:bCs/>
        </w:rPr>
      </w:pPr>
    </w:p>
    <w:p w14:paraId="3CF96EB0" w14:textId="319BAE8F" w:rsidR="00241C14" w:rsidRPr="00196DDB" w:rsidRDefault="00241C14" w:rsidP="00241C14">
      <w:pPr>
        <w:pStyle w:val="Paragraphedeliste"/>
        <w:ind w:left="0"/>
        <w:rPr>
          <w:b/>
          <w:bCs/>
          <w:u w:val="single"/>
        </w:rPr>
      </w:pPr>
      <w:r w:rsidRPr="00196DDB">
        <w:rPr>
          <w:b/>
          <w:bCs/>
          <w:u w:val="single"/>
        </w:rPr>
        <w:t xml:space="preserve">Pour la phase </w:t>
      </w:r>
      <w:r w:rsidR="002A0FBA">
        <w:rPr>
          <w:b/>
          <w:bCs/>
          <w:u w:val="single"/>
        </w:rPr>
        <w:t xml:space="preserve">initiale </w:t>
      </w:r>
      <w:r w:rsidRPr="00196DDB">
        <w:rPr>
          <w:b/>
          <w:bCs/>
          <w:u w:val="single"/>
        </w:rPr>
        <w:t>de déploiement des programmes cartes achat</w:t>
      </w:r>
      <w:r w:rsidRPr="002A0FBA">
        <w:rPr>
          <w:b/>
          <w:bCs/>
        </w:rPr>
        <w:t> :</w:t>
      </w:r>
    </w:p>
    <w:p w14:paraId="48181C12" w14:textId="77777777" w:rsidR="00241C14" w:rsidRDefault="00241C14" w:rsidP="00241C14">
      <w:pPr>
        <w:pStyle w:val="Paragraphedeliste"/>
        <w:ind w:left="0"/>
      </w:pPr>
    </w:p>
    <w:p w14:paraId="5FF9B8FA" w14:textId="0447ADF8" w:rsidR="00241C14" w:rsidRDefault="00241C14" w:rsidP="00241C14">
      <w:pPr>
        <w:pStyle w:val="Paragraphedeliste"/>
        <w:widowControl/>
        <w:numPr>
          <w:ilvl w:val="0"/>
          <w:numId w:val="42"/>
        </w:numPr>
        <w:autoSpaceDE/>
        <w:autoSpaceDN/>
        <w:adjustRightInd/>
        <w:spacing w:before="0" w:after="160" w:line="259" w:lineRule="auto"/>
      </w:pPr>
      <w:r>
        <w:t xml:space="preserve">I.1 </w:t>
      </w:r>
      <w:r w:rsidR="0057275C">
        <w:t>Au regard du schéma organisationnel présenté à l’article 4.1 du CCTP, l</w:t>
      </w:r>
      <w:r w:rsidRPr="00CB77D6">
        <w:rPr>
          <w:b/>
          <w:bCs/>
        </w:rPr>
        <w:t xml:space="preserve">’organisation générale </w:t>
      </w:r>
      <w:r w:rsidR="0057275C">
        <w:rPr>
          <w:b/>
          <w:bCs/>
        </w:rPr>
        <w:t xml:space="preserve">du ou </w:t>
      </w:r>
      <w:r w:rsidRPr="00CB77D6">
        <w:rPr>
          <w:b/>
          <w:bCs/>
        </w:rPr>
        <w:t>des programmes carte achat</w:t>
      </w:r>
      <w:r>
        <w:t xml:space="preserve"> adaptée à l’organisation administrative de l’Inserm qu’il propose ;</w:t>
      </w:r>
    </w:p>
    <w:p w14:paraId="18E3A7ED" w14:textId="77777777" w:rsidR="002A0FBA" w:rsidRDefault="002A0FBA" w:rsidP="002A0FBA">
      <w:pPr>
        <w:pStyle w:val="Paragraphedeliste"/>
        <w:widowControl/>
        <w:autoSpaceDE/>
        <w:autoSpaceDN/>
        <w:adjustRightInd/>
        <w:spacing w:before="0" w:after="160" w:line="259" w:lineRule="auto"/>
      </w:pPr>
    </w:p>
    <w:p w14:paraId="75983D28" w14:textId="32531070" w:rsidR="00241C14" w:rsidRDefault="00241C14" w:rsidP="00241C14">
      <w:pPr>
        <w:pStyle w:val="Paragraphedeliste"/>
        <w:widowControl/>
        <w:numPr>
          <w:ilvl w:val="0"/>
          <w:numId w:val="42"/>
        </w:numPr>
        <w:autoSpaceDE/>
        <w:autoSpaceDN/>
        <w:adjustRightInd/>
        <w:spacing w:before="0" w:after="160" w:line="259" w:lineRule="auto"/>
      </w:pPr>
      <w:r>
        <w:t>I</w:t>
      </w:r>
      <w:r w:rsidR="002A0FBA">
        <w:t>.2</w:t>
      </w:r>
      <w:r>
        <w:t xml:space="preserve"> Les </w:t>
      </w:r>
      <w:r w:rsidRPr="00CB77D6">
        <w:rPr>
          <w:b/>
          <w:bCs/>
        </w:rPr>
        <w:t xml:space="preserve">modalités </w:t>
      </w:r>
      <w:r w:rsidR="002C05A0">
        <w:rPr>
          <w:b/>
          <w:bCs/>
        </w:rPr>
        <w:t xml:space="preserve">et délais </w:t>
      </w:r>
      <w:r w:rsidRPr="00CB77D6">
        <w:rPr>
          <w:b/>
          <w:bCs/>
        </w:rPr>
        <w:t>de création des programme(s) carte achat</w:t>
      </w:r>
      <w:r w:rsidR="002A0FBA">
        <w:t>, et notamment</w:t>
      </w:r>
      <w:r>
        <w:t> ;</w:t>
      </w:r>
    </w:p>
    <w:p w14:paraId="6C6F1F1D" w14:textId="77777777" w:rsidR="00241C14" w:rsidRDefault="00241C14" w:rsidP="00241C14">
      <w:pPr>
        <w:pStyle w:val="Paragraphedeliste"/>
        <w:widowControl/>
        <w:numPr>
          <w:ilvl w:val="1"/>
          <w:numId w:val="42"/>
        </w:numPr>
        <w:autoSpaceDE/>
        <w:autoSpaceDN/>
        <w:adjustRightInd/>
        <w:spacing w:before="0" w:after="160" w:line="259" w:lineRule="auto"/>
      </w:pPr>
      <w:r>
        <w:t>Les possibilités offertes en matière de désignation des responsables de programme (combien, comment) ;</w:t>
      </w:r>
    </w:p>
    <w:p w14:paraId="7E0997D6" w14:textId="77777777" w:rsidR="00241C14" w:rsidRDefault="00241C14" w:rsidP="00241C14">
      <w:pPr>
        <w:pStyle w:val="Paragraphedeliste"/>
        <w:widowControl/>
        <w:numPr>
          <w:ilvl w:val="1"/>
          <w:numId w:val="42"/>
        </w:numPr>
        <w:autoSpaceDE/>
        <w:autoSpaceDN/>
        <w:adjustRightInd/>
        <w:spacing w:before="0" w:after="160" w:line="259" w:lineRule="auto"/>
      </w:pPr>
      <w:r>
        <w:t xml:space="preserve">Le processus et le planning global de création </w:t>
      </w:r>
      <w:r w:rsidRPr="00171B51">
        <w:t xml:space="preserve">des </w:t>
      </w:r>
      <w:r>
        <w:t>programmes carte achat ;</w:t>
      </w:r>
    </w:p>
    <w:p w14:paraId="72F805CA" w14:textId="77777777" w:rsidR="003701A7" w:rsidRDefault="003701A7" w:rsidP="003701A7">
      <w:pPr>
        <w:pStyle w:val="Paragraphedeliste"/>
        <w:widowControl/>
        <w:autoSpaceDE/>
        <w:autoSpaceDN/>
        <w:adjustRightInd/>
        <w:spacing w:before="0" w:after="160" w:line="259" w:lineRule="auto"/>
      </w:pPr>
    </w:p>
    <w:p w14:paraId="01B4482D" w14:textId="77777777" w:rsidR="003701A7" w:rsidRDefault="003701A7" w:rsidP="003701A7">
      <w:pPr>
        <w:pStyle w:val="Paragraphedeliste"/>
        <w:widowControl/>
        <w:autoSpaceDE/>
        <w:autoSpaceDN/>
        <w:adjustRightInd/>
        <w:spacing w:before="0" w:after="160" w:line="259" w:lineRule="auto"/>
      </w:pPr>
    </w:p>
    <w:p w14:paraId="5FF698C2" w14:textId="038CADF1" w:rsidR="003701A7" w:rsidRDefault="003701A7" w:rsidP="003701A7">
      <w:pPr>
        <w:pStyle w:val="Paragraphedeliste"/>
        <w:widowControl/>
        <w:numPr>
          <w:ilvl w:val="0"/>
          <w:numId w:val="42"/>
        </w:numPr>
        <w:autoSpaceDE/>
        <w:autoSpaceDN/>
        <w:adjustRightInd/>
        <w:spacing w:before="0" w:after="160" w:line="259" w:lineRule="auto"/>
      </w:pPr>
      <w:r>
        <w:t xml:space="preserve">I.3 Les conditions et fonctionnement des comptes techniques ; </w:t>
      </w:r>
    </w:p>
    <w:p w14:paraId="22BADA56" w14:textId="77777777" w:rsidR="002A0FBA" w:rsidRDefault="002A0FBA" w:rsidP="002A0FBA">
      <w:pPr>
        <w:pStyle w:val="Paragraphedeliste"/>
        <w:widowControl/>
        <w:autoSpaceDE/>
        <w:autoSpaceDN/>
        <w:adjustRightInd/>
        <w:spacing w:before="0" w:after="160" w:line="259" w:lineRule="auto"/>
        <w:ind w:left="1440"/>
      </w:pPr>
    </w:p>
    <w:p w14:paraId="06C9A3BC" w14:textId="757503C3" w:rsidR="002A0FBA" w:rsidRDefault="002A0FBA" w:rsidP="002A0FBA">
      <w:pPr>
        <w:pStyle w:val="Paragraphedeliste"/>
        <w:widowControl/>
        <w:numPr>
          <w:ilvl w:val="0"/>
          <w:numId w:val="42"/>
        </w:numPr>
        <w:autoSpaceDE/>
        <w:autoSpaceDN/>
        <w:adjustRightInd/>
        <w:spacing w:before="0" w:after="160" w:line="259" w:lineRule="auto"/>
      </w:pPr>
      <w:r>
        <w:t>I.</w:t>
      </w:r>
      <w:r w:rsidR="003701A7">
        <w:t>4</w:t>
      </w:r>
      <w:r>
        <w:t xml:space="preserve"> Les </w:t>
      </w:r>
      <w:r w:rsidRPr="00CB77D6">
        <w:rPr>
          <w:b/>
          <w:bCs/>
        </w:rPr>
        <w:t xml:space="preserve">modalités </w:t>
      </w:r>
      <w:r w:rsidR="00F229E9">
        <w:rPr>
          <w:b/>
          <w:bCs/>
        </w:rPr>
        <w:t xml:space="preserve">et délais </w:t>
      </w:r>
      <w:r w:rsidRPr="00CB77D6">
        <w:rPr>
          <w:b/>
          <w:bCs/>
        </w:rPr>
        <w:t xml:space="preserve">de création </w:t>
      </w:r>
      <w:r w:rsidR="00F229E9">
        <w:rPr>
          <w:b/>
          <w:bCs/>
        </w:rPr>
        <w:t xml:space="preserve">et distribution </w:t>
      </w:r>
      <w:r w:rsidRPr="00CB77D6">
        <w:rPr>
          <w:b/>
          <w:bCs/>
        </w:rPr>
        <w:t>des cartes achat</w:t>
      </w:r>
      <w:r>
        <w:t>, et notamment ;</w:t>
      </w:r>
    </w:p>
    <w:p w14:paraId="5112FA22" w14:textId="00048F71" w:rsidR="00241C14" w:rsidRDefault="00241C14" w:rsidP="00241C14">
      <w:pPr>
        <w:pStyle w:val="Paragraphedeliste"/>
        <w:widowControl/>
        <w:numPr>
          <w:ilvl w:val="1"/>
          <w:numId w:val="42"/>
        </w:numPr>
        <w:autoSpaceDE/>
        <w:autoSpaceDN/>
        <w:adjustRightInd/>
        <w:spacing w:before="0" w:after="160" w:line="259" w:lineRule="auto"/>
      </w:pPr>
      <w:r>
        <w:t>Les modalités</w:t>
      </w:r>
      <w:r w:rsidR="00F229E9">
        <w:t>, délais</w:t>
      </w:r>
      <w:r>
        <w:t xml:space="preserve"> et le planning global de création en masse des cartes en début de marché ;</w:t>
      </w:r>
    </w:p>
    <w:p w14:paraId="7DAF7DCE" w14:textId="7EC2CC17" w:rsidR="002A0FBA" w:rsidRDefault="00241C14" w:rsidP="00241C14">
      <w:pPr>
        <w:pStyle w:val="Paragraphedeliste"/>
        <w:widowControl/>
        <w:numPr>
          <w:ilvl w:val="1"/>
          <w:numId w:val="42"/>
        </w:numPr>
        <w:autoSpaceDE/>
        <w:autoSpaceDN/>
        <w:adjustRightInd/>
        <w:spacing w:before="0" w:after="160" w:line="259" w:lineRule="auto"/>
      </w:pPr>
      <w:r>
        <w:t>Les modalités de livraison des cartes en début de programme</w:t>
      </w:r>
      <w:r w:rsidR="00191CB8">
        <w:t> ;</w:t>
      </w:r>
    </w:p>
    <w:p w14:paraId="6012BAE6" w14:textId="7BEEE96D" w:rsidR="00241C14" w:rsidRDefault="002A0FBA" w:rsidP="00241C14">
      <w:pPr>
        <w:pStyle w:val="Paragraphedeliste"/>
        <w:widowControl/>
        <w:numPr>
          <w:ilvl w:val="1"/>
          <w:numId w:val="42"/>
        </w:numPr>
        <w:autoSpaceDE/>
        <w:autoSpaceDN/>
        <w:adjustRightInd/>
        <w:spacing w:before="0" w:after="160" w:line="259" w:lineRule="auto"/>
      </w:pPr>
      <w:r>
        <w:t xml:space="preserve">Les modalités de remise </w:t>
      </w:r>
      <w:r w:rsidR="00241C14">
        <w:t xml:space="preserve">des codes pins </w:t>
      </w:r>
      <w:r>
        <w:t xml:space="preserve">aux porteurs </w:t>
      </w:r>
      <w:r w:rsidR="00241C14">
        <w:t>;</w:t>
      </w:r>
    </w:p>
    <w:p w14:paraId="53B5A2B4" w14:textId="77777777" w:rsidR="002A0FBA" w:rsidRDefault="002A0FBA" w:rsidP="002A0FBA">
      <w:pPr>
        <w:pStyle w:val="Paragraphedeliste"/>
        <w:widowControl/>
        <w:autoSpaceDE/>
        <w:autoSpaceDN/>
        <w:adjustRightInd/>
        <w:spacing w:before="0" w:after="160" w:line="259" w:lineRule="auto"/>
        <w:ind w:left="1440"/>
      </w:pPr>
    </w:p>
    <w:p w14:paraId="545B52E0" w14:textId="133CF26C" w:rsidR="00CB77D6" w:rsidRDefault="002A0FBA" w:rsidP="002A0FBA">
      <w:pPr>
        <w:pStyle w:val="Paragraphedeliste"/>
        <w:widowControl/>
        <w:numPr>
          <w:ilvl w:val="0"/>
          <w:numId w:val="49"/>
        </w:numPr>
        <w:autoSpaceDE/>
        <w:autoSpaceDN/>
        <w:adjustRightInd/>
        <w:spacing w:before="0" w:after="160" w:line="259" w:lineRule="auto"/>
        <w:ind w:left="709" w:hanging="283"/>
      </w:pPr>
      <w:r w:rsidRPr="002A0FBA">
        <w:t>I.</w:t>
      </w:r>
      <w:r w:rsidR="003701A7">
        <w:t>5</w:t>
      </w:r>
      <w:r w:rsidRPr="002A0FBA">
        <w:t xml:space="preserve"> </w:t>
      </w:r>
      <w:r w:rsidRPr="00CB77D6">
        <w:rPr>
          <w:b/>
          <w:bCs/>
        </w:rPr>
        <w:t xml:space="preserve">L’étendue des paramètres </w:t>
      </w:r>
      <w:r w:rsidR="00CB77D6">
        <w:rPr>
          <w:b/>
          <w:bCs/>
        </w:rPr>
        <w:t>possibles concernant l’</w:t>
      </w:r>
      <w:r w:rsidR="00CB77D6" w:rsidRPr="00CB77D6">
        <w:rPr>
          <w:b/>
          <w:bCs/>
        </w:rPr>
        <w:t>utilisation des cartes achat</w:t>
      </w:r>
      <w:r w:rsidR="00CB77D6">
        <w:t xml:space="preserve"> (plafonds, fournisseurs, </w:t>
      </w:r>
      <w:r w:rsidR="00860BDC">
        <w:t xml:space="preserve">catégories d’achats, </w:t>
      </w:r>
      <w:r w:rsidR="00CB77D6">
        <w:t>zone</w:t>
      </w:r>
      <w:r w:rsidR="00860BDC">
        <w:t>s</w:t>
      </w:r>
      <w:r w:rsidR="00CB77D6">
        <w:t xml:space="preserve"> géographique</w:t>
      </w:r>
      <w:r w:rsidR="00860BDC">
        <w:t>s</w:t>
      </w:r>
      <w:r w:rsidR="00CB77D6">
        <w:t>, etc.) ;</w:t>
      </w:r>
    </w:p>
    <w:p w14:paraId="338D169A" w14:textId="77777777" w:rsidR="00CB77D6" w:rsidRDefault="00CB77D6" w:rsidP="00CB77D6">
      <w:pPr>
        <w:pStyle w:val="Paragraphedeliste"/>
        <w:widowControl/>
        <w:autoSpaceDE/>
        <w:autoSpaceDN/>
        <w:adjustRightInd/>
        <w:spacing w:before="0" w:after="160" w:line="259" w:lineRule="auto"/>
        <w:ind w:left="709"/>
      </w:pPr>
    </w:p>
    <w:p w14:paraId="4998ED82" w14:textId="627CBB6E" w:rsidR="00241C14" w:rsidRDefault="00CB77D6" w:rsidP="002A0FBA">
      <w:pPr>
        <w:pStyle w:val="Paragraphedeliste"/>
        <w:widowControl/>
        <w:numPr>
          <w:ilvl w:val="0"/>
          <w:numId w:val="49"/>
        </w:numPr>
        <w:autoSpaceDE/>
        <w:autoSpaceDN/>
        <w:adjustRightInd/>
        <w:spacing w:before="0" w:after="160" w:line="259" w:lineRule="auto"/>
        <w:ind w:left="709" w:hanging="283"/>
      </w:pPr>
      <w:r>
        <w:t>I.</w:t>
      </w:r>
      <w:r w:rsidR="003701A7">
        <w:t>6</w:t>
      </w:r>
      <w:r>
        <w:t xml:space="preserve"> </w:t>
      </w:r>
      <w:r w:rsidRPr="00CB77D6">
        <w:rPr>
          <w:b/>
          <w:bCs/>
        </w:rPr>
        <w:t>Les paramètres définissables en masse en début de programme</w:t>
      </w:r>
      <w:r>
        <w:t xml:space="preserve"> </w:t>
      </w:r>
      <w:r w:rsidR="00241C14" w:rsidRPr="002A0FBA">
        <w:t>et leurs modalités de mise en œuvre ;</w:t>
      </w:r>
    </w:p>
    <w:p w14:paraId="4F9529F8" w14:textId="77777777" w:rsidR="00241C14" w:rsidRDefault="00241C14" w:rsidP="00241C14">
      <w:pPr>
        <w:pStyle w:val="Paragraphedeliste"/>
        <w:widowControl/>
        <w:autoSpaceDE/>
        <w:autoSpaceDN/>
        <w:adjustRightInd/>
        <w:spacing w:before="0" w:after="160" w:line="259" w:lineRule="auto"/>
      </w:pPr>
    </w:p>
    <w:p w14:paraId="2DC866BF" w14:textId="417FFAD7" w:rsidR="00350146" w:rsidRDefault="00350146" w:rsidP="00350146">
      <w:pPr>
        <w:pStyle w:val="Paragraphedeliste"/>
        <w:widowControl/>
        <w:numPr>
          <w:ilvl w:val="0"/>
          <w:numId w:val="42"/>
        </w:numPr>
        <w:autoSpaceDE/>
        <w:autoSpaceDN/>
        <w:adjustRightInd/>
        <w:spacing w:before="0" w:after="160" w:line="259" w:lineRule="auto"/>
      </w:pPr>
      <w:r>
        <w:t>I.</w:t>
      </w:r>
      <w:r w:rsidR="003701A7">
        <w:t>7</w:t>
      </w:r>
      <w:r>
        <w:t xml:space="preserve"> </w:t>
      </w:r>
      <w:r w:rsidRPr="00350146">
        <w:rPr>
          <w:b/>
          <w:bCs/>
        </w:rPr>
        <w:t>Les services d’accompagnement et d’assistance proposés pour le déploiement</w:t>
      </w:r>
      <w:r>
        <w:t xml:space="preserve"> du marché au sein de l’Inserm en lien avec le service achat (animation de présentations, fourniture de supports, formation des responsables de programme, etc.) ;</w:t>
      </w:r>
    </w:p>
    <w:p w14:paraId="7D0CCAA7" w14:textId="77777777" w:rsidR="003701A7" w:rsidRDefault="003701A7" w:rsidP="003701A7">
      <w:pPr>
        <w:pStyle w:val="Paragraphedeliste"/>
        <w:widowControl/>
        <w:autoSpaceDE/>
        <w:autoSpaceDN/>
        <w:adjustRightInd/>
        <w:spacing w:before="0" w:after="160" w:line="259" w:lineRule="auto"/>
      </w:pPr>
    </w:p>
    <w:p w14:paraId="06380299" w14:textId="77777777" w:rsidR="00350146" w:rsidRDefault="00350146" w:rsidP="00241C14">
      <w:pPr>
        <w:pStyle w:val="Paragraphedeliste"/>
        <w:widowControl/>
        <w:autoSpaceDE/>
        <w:autoSpaceDN/>
        <w:adjustRightInd/>
        <w:spacing w:before="0" w:after="160" w:line="259" w:lineRule="auto"/>
      </w:pPr>
    </w:p>
    <w:p w14:paraId="2877EDE1" w14:textId="77777777" w:rsidR="00241C14" w:rsidRDefault="00241C14" w:rsidP="00241C14">
      <w:pPr>
        <w:pStyle w:val="Paragraphedeliste"/>
        <w:ind w:left="0"/>
      </w:pPr>
    </w:p>
    <w:p w14:paraId="1BEDA1F7" w14:textId="44538002" w:rsidR="00241C14" w:rsidRPr="00196DDB" w:rsidRDefault="00241C14" w:rsidP="00241C14">
      <w:pPr>
        <w:pStyle w:val="Paragraphedeliste"/>
        <w:ind w:left="0"/>
        <w:rPr>
          <w:b/>
          <w:bCs/>
        </w:rPr>
      </w:pPr>
      <w:r w:rsidRPr="00196DDB">
        <w:rPr>
          <w:b/>
          <w:bCs/>
          <w:u w:val="single"/>
        </w:rPr>
        <w:t xml:space="preserve">Pour la période dite </w:t>
      </w:r>
      <w:r w:rsidR="00CF16E8">
        <w:rPr>
          <w:b/>
          <w:bCs/>
          <w:u w:val="single"/>
        </w:rPr>
        <w:t>« post-déploiement</w:t>
      </w:r>
      <w:r w:rsidRPr="00196DDB">
        <w:rPr>
          <w:b/>
          <w:bCs/>
          <w:u w:val="single"/>
        </w:rPr>
        <w:t> »</w:t>
      </w:r>
      <w:r w:rsidRPr="00196DDB">
        <w:rPr>
          <w:b/>
          <w:bCs/>
        </w:rPr>
        <w:t xml:space="preserve"> : </w:t>
      </w:r>
    </w:p>
    <w:p w14:paraId="066B3050" w14:textId="77777777" w:rsidR="00241C14" w:rsidRDefault="00241C14" w:rsidP="00241C14">
      <w:pPr>
        <w:pStyle w:val="Paragraphedeliste"/>
        <w:ind w:left="0"/>
      </w:pPr>
    </w:p>
    <w:p w14:paraId="59292DA6" w14:textId="183242F6" w:rsidR="00241C14" w:rsidRDefault="00241C14" w:rsidP="00241C14">
      <w:pPr>
        <w:pStyle w:val="Paragraphedeliste"/>
        <w:widowControl/>
        <w:numPr>
          <w:ilvl w:val="0"/>
          <w:numId w:val="42"/>
        </w:numPr>
        <w:autoSpaceDE/>
        <w:autoSpaceDN/>
        <w:adjustRightInd/>
        <w:spacing w:before="0" w:after="160" w:line="259" w:lineRule="auto"/>
      </w:pPr>
      <w:r>
        <w:t>I.</w:t>
      </w:r>
      <w:r w:rsidR="003701A7">
        <w:t>8</w:t>
      </w:r>
      <w:r>
        <w:t xml:space="preserve"> </w:t>
      </w:r>
      <w:r w:rsidRPr="00AB17B8">
        <w:rPr>
          <w:b/>
          <w:bCs/>
        </w:rPr>
        <w:t xml:space="preserve">Les moyens mis à disposition des responsables de programme </w:t>
      </w:r>
      <w:r w:rsidR="00AB17B8" w:rsidRPr="00AB17B8">
        <w:rPr>
          <w:b/>
          <w:bCs/>
        </w:rPr>
        <w:t>carte achat</w:t>
      </w:r>
      <w:r w:rsidR="00AB17B8">
        <w:t xml:space="preserve"> </w:t>
      </w:r>
      <w:r>
        <w:t>pour la gestion au quotidien d</w:t>
      </w:r>
      <w:r w:rsidR="00191CB8">
        <w:t>e leur</w:t>
      </w:r>
      <w:r>
        <w:t xml:space="preserve"> programme </w:t>
      </w:r>
      <w:r w:rsidR="00CF16E8">
        <w:t>et la liste des actions qu’ils peuvent conduire ;</w:t>
      </w:r>
    </w:p>
    <w:p w14:paraId="1BC9292D" w14:textId="77777777" w:rsidR="00241C14" w:rsidRDefault="00241C14" w:rsidP="00241C14">
      <w:pPr>
        <w:pStyle w:val="Paragraphedeliste"/>
        <w:widowControl/>
        <w:autoSpaceDE/>
        <w:autoSpaceDN/>
        <w:adjustRightInd/>
        <w:spacing w:before="0" w:after="160" w:line="259" w:lineRule="auto"/>
      </w:pPr>
    </w:p>
    <w:p w14:paraId="45329EF0" w14:textId="3FB62455" w:rsidR="00241C14" w:rsidRPr="005A024C" w:rsidRDefault="00241C14" w:rsidP="00241C14">
      <w:pPr>
        <w:pStyle w:val="Paragraphedeliste"/>
        <w:widowControl/>
        <w:autoSpaceDE/>
        <w:autoSpaceDN/>
        <w:adjustRightInd/>
        <w:spacing w:before="0" w:after="160" w:line="259" w:lineRule="auto"/>
      </w:pPr>
      <w:r>
        <w:t>Lorsqu’il met à disposition des responsables de programme carte achat un ou des outils informatiques, le candidat en fournit une description détaillée (type, fonctionnalités, modalités de gestion des accès, informations disponibles, sécurité informatique, etc.) ;</w:t>
      </w:r>
      <w:r w:rsidR="00191CB8">
        <w:t xml:space="preserve"> </w:t>
      </w:r>
      <w:r w:rsidRPr="005A024C">
        <w:t>Le candidat peut fournir un accès de démonstration à ou aux outils de gestion et de suivi utilisés dans le cadre du marché, permettant à l’Inserm d’apprécier leur ergonomie, leur performance et leur couverture fonctionnelle.</w:t>
      </w:r>
    </w:p>
    <w:p w14:paraId="4E28B0C0" w14:textId="77777777" w:rsidR="00241C14" w:rsidRDefault="00241C14" w:rsidP="00241C14">
      <w:pPr>
        <w:pStyle w:val="Paragraphedeliste"/>
        <w:widowControl/>
        <w:autoSpaceDE/>
        <w:autoSpaceDN/>
        <w:adjustRightInd/>
        <w:spacing w:before="0" w:after="160" w:line="259" w:lineRule="auto"/>
      </w:pPr>
    </w:p>
    <w:p w14:paraId="2B37AFFE" w14:textId="33088C40" w:rsidR="00CF16E8" w:rsidRDefault="00CF16E8" w:rsidP="00CF16E8">
      <w:pPr>
        <w:pStyle w:val="Paragraphedeliste"/>
        <w:widowControl/>
        <w:numPr>
          <w:ilvl w:val="0"/>
          <w:numId w:val="42"/>
        </w:numPr>
        <w:autoSpaceDE/>
        <w:autoSpaceDN/>
        <w:adjustRightInd/>
        <w:spacing w:before="0" w:after="160" w:line="259" w:lineRule="auto"/>
      </w:pPr>
      <w:r>
        <w:t>I.</w:t>
      </w:r>
      <w:r w:rsidR="003701A7">
        <w:t>9</w:t>
      </w:r>
      <w:r>
        <w:t xml:space="preserve"> </w:t>
      </w:r>
      <w:r w:rsidRPr="00AB17B8">
        <w:rPr>
          <w:b/>
          <w:bCs/>
        </w:rPr>
        <w:t xml:space="preserve">Les </w:t>
      </w:r>
      <w:r w:rsidR="00350146">
        <w:rPr>
          <w:b/>
          <w:bCs/>
        </w:rPr>
        <w:t>conditions</w:t>
      </w:r>
      <w:r w:rsidRPr="00AB17B8">
        <w:rPr>
          <w:b/>
          <w:bCs/>
        </w:rPr>
        <w:t xml:space="preserve"> </w:t>
      </w:r>
      <w:r w:rsidR="00F229E9">
        <w:rPr>
          <w:b/>
          <w:bCs/>
        </w:rPr>
        <w:t xml:space="preserve">et délais </w:t>
      </w:r>
      <w:r w:rsidRPr="00AB17B8">
        <w:rPr>
          <w:b/>
          <w:bCs/>
        </w:rPr>
        <w:t>de modification de la désignation d’un responsable de programme</w:t>
      </w:r>
      <w:r w:rsidR="002C05A0">
        <w:t xml:space="preserve"> (ou tout autre acteur dans le processus de gestion du programme) </w:t>
      </w:r>
      <w:r>
        <w:t>;</w:t>
      </w:r>
    </w:p>
    <w:p w14:paraId="2399FCDA" w14:textId="77777777" w:rsidR="00CF16E8" w:rsidRDefault="00CF16E8" w:rsidP="00CF16E8">
      <w:pPr>
        <w:pStyle w:val="Paragraphedeliste"/>
        <w:widowControl/>
        <w:autoSpaceDE/>
        <w:autoSpaceDN/>
        <w:adjustRightInd/>
        <w:spacing w:before="0" w:after="160" w:line="259" w:lineRule="auto"/>
      </w:pPr>
    </w:p>
    <w:p w14:paraId="61D7C1D5" w14:textId="4D281028" w:rsidR="00241C14" w:rsidRDefault="00241C14" w:rsidP="00CF16E8">
      <w:pPr>
        <w:pStyle w:val="Paragraphedeliste"/>
        <w:widowControl/>
        <w:numPr>
          <w:ilvl w:val="0"/>
          <w:numId w:val="42"/>
        </w:numPr>
        <w:autoSpaceDE/>
        <w:autoSpaceDN/>
        <w:adjustRightInd/>
        <w:spacing w:before="0" w:after="160" w:line="259" w:lineRule="auto"/>
      </w:pPr>
      <w:r>
        <w:t>I.</w:t>
      </w:r>
      <w:r w:rsidR="003701A7">
        <w:t>10</w:t>
      </w:r>
      <w:r>
        <w:t xml:space="preserve"> </w:t>
      </w:r>
      <w:r w:rsidRPr="00AB17B8">
        <w:rPr>
          <w:b/>
          <w:bCs/>
        </w:rPr>
        <w:t xml:space="preserve">Les </w:t>
      </w:r>
      <w:r w:rsidR="00350146">
        <w:rPr>
          <w:b/>
          <w:bCs/>
        </w:rPr>
        <w:t>conditions</w:t>
      </w:r>
      <w:r w:rsidRPr="00AB17B8">
        <w:rPr>
          <w:b/>
          <w:bCs/>
        </w:rPr>
        <w:t xml:space="preserve"> et délais de création </w:t>
      </w:r>
      <w:r w:rsidR="002C05A0">
        <w:rPr>
          <w:b/>
          <w:bCs/>
        </w:rPr>
        <w:t xml:space="preserve">et distribution </w:t>
      </w:r>
      <w:r w:rsidRPr="00AB17B8">
        <w:rPr>
          <w:b/>
          <w:bCs/>
        </w:rPr>
        <w:t>d’une nouvelle carte</w:t>
      </w:r>
      <w:r>
        <w:t> ;</w:t>
      </w:r>
    </w:p>
    <w:p w14:paraId="5246EC9D" w14:textId="77777777" w:rsidR="00CF16E8" w:rsidRDefault="00CF16E8" w:rsidP="00CF16E8">
      <w:pPr>
        <w:pStyle w:val="Paragraphedeliste"/>
        <w:widowControl/>
        <w:autoSpaceDE/>
        <w:autoSpaceDN/>
        <w:adjustRightInd/>
        <w:spacing w:before="0" w:after="160" w:line="259" w:lineRule="auto"/>
      </w:pPr>
    </w:p>
    <w:p w14:paraId="787FE6BC" w14:textId="56CF0498" w:rsidR="00CB77D6" w:rsidRDefault="00CB77D6" w:rsidP="00CB77D6">
      <w:pPr>
        <w:pStyle w:val="Paragraphedeliste"/>
        <w:widowControl/>
        <w:numPr>
          <w:ilvl w:val="0"/>
          <w:numId w:val="42"/>
        </w:numPr>
        <w:autoSpaceDE/>
        <w:autoSpaceDN/>
        <w:adjustRightInd/>
        <w:spacing w:before="0" w:after="160" w:line="259" w:lineRule="auto"/>
      </w:pPr>
      <w:r>
        <w:t>I.</w:t>
      </w:r>
      <w:r w:rsidR="00350146">
        <w:t>1</w:t>
      </w:r>
      <w:r w:rsidR="003701A7">
        <w:t>1</w:t>
      </w:r>
      <w:r>
        <w:t xml:space="preserve"> </w:t>
      </w:r>
      <w:r w:rsidRPr="00AB17B8">
        <w:rPr>
          <w:b/>
          <w:bCs/>
        </w:rPr>
        <w:t xml:space="preserve">Les </w:t>
      </w:r>
      <w:r w:rsidR="00350146">
        <w:rPr>
          <w:b/>
          <w:bCs/>
        </w:rPr>
        <w:t>conditions</w:t>
      </w:r>
      <w:r w:rsidRPr="00AB17B8">
        <w:rPr>
          <w:b/>
          <w:bCs/>
        </w:rPr>
        <w:t xml:space="preserve"> </w:t>
      </w:r>
      <w:r w:rsidR="00F3696A" w:rsidRPr="00AB17B8">
        <w:rPr>
          <w:b/>
          <w:bCs/>
        </w:rPr>
        <w:t xml:space="preserve">et délais </w:t>
      </w:r>
      <w:r w:rsidRPr="00AB17B8">
        <w:rPr>
          <w:b/>
          <w:bCs/>
        </w:rPr>
        <w:t>de paramétrage d’une nouvelle carte</w:t>
      </w:r>
      <w:r>
        <w:t xml:space="preserve"> ;</w:t>
      </w:r>
    </w:p>
    <w:p w14:paraId="51952E9F" w14:textId="77777777" w:rsidR="00DA4920" w:rsidRDefault="00DA4920" w:rsidP="00DA4920">
      <w:pPr>
        <w:pStyle w:val="Paragraphedeliste"/>
      </w:pPr>
    </w:p>
    <w:p w14:paraId="5AE9ACC0" w14:textId="25D7600D" w:rsidR="00DA4920" w:rsidRDefault="00DA4920" w:rsidP="00CB77D6">
      <w:pPr>
        <w:pStyle w:val="Paragraphedeliste"/>
        <w:widowControl/>
        <w:numPr>
          <w:ilvl w:val="0"/>
          <w:numId w:val="42"/>
        </w:numPr>
        <w:autoSpaceDE/>
        <w:autoSpaceDN/>
        <w:adjustRightInd/>
        <w:spacing w:before="0" w:after="160" w:line="259" w:lineRule="auto"/>
      </w:pPr>
      <w:r>
        <w:lastRenderedPageBreak/>
        <w:t>I.1</w:t>
      </w:r>
      <w:r w:rsidR="003701A7">
        <w:t>2</w:t>
      </w:r>
      <w:r>
        <w:t xml:space="preserve"> </w:t>
      </w:r>
      <w:r w:rsidRPr="00DC2DE6">
        <w:rPr>
          <w:b/>
          <w:bCs/>
        </w:rPr>
        <w:t xml:space="preserve">Les conditions de référencement </w:t>
      </w:r>
      <w:r w:rsidR="00DC2DE6" w:rsidRPr="00DC2DE6">
        <w:rPr>
          <w:b/>
          <w:bCs/>
        </w:rPr>
        <w:t>des fournisseurs</w:t>
      </w:r>
      <w:r w:rsidR="00DC2DE6" w:rsidRPr="00DC2DE6">
        <w:t> ;</w:t>
      </w:r>
      <w:r w:rsidR="00DC2DE6">
        <w:t xml:space="preserve"> </w:t>
      </w:r>
    </w:p>
    <w:p w14:paraId="14C274D8" w14:textId="77777777" w:rsidR="00CB77D6" w:rsidRDefault="00CB77D6" w:rsidP="00CB77D6">
      <w:pPr>
        <w:pStyle w:val="Paragraphedeliste"/>
      </w:pPr>
    </w:p>
    <w:p w14:paraId="20F66B11" w14:textId="5083243B" w:rsidR="00CF16E8" w:rsidRDefault="00CF16E8" w:rsidP="00CF16E8">
      <w:pPr>
        <w:pStyle w:val="Paragraphedeliste"/>
        <w:widowControl/>
        <w:numPr>
          <w:ilvl w:val="0"/>
          <w:numId w:val="42"/>
        </w:numPr>
        <w:autoSpaceDE/>
        <w:autoSpaceDN/>
        <w:adjustRightInd/>
        <w:spacing w:before="0" w:after="160" w:line="259" w:lineRule="auto"/>
      </w:pPr>
      <w:r>
        <w:t>I.</w:t>
      </w:r>
      <w:r w:rsidR="00CB77D6">
        <w:t>1</w:t>
      </w:r>
      <w:r w:rsidR="003701A7">
        <w:t>3</w:t>
      </w:r>
      <w:r>
        <w:t xml:space="preserve"> </w:t>
      </w:r>
      <w:r w:rsidRPr="00AB17B8">
        <w:rPr>
          <w:b/>
          <w:bCs/>
        </w:rPr>
        <w:t xml:space="preserve">Les </w:t>
      </w:r>
      <w:r w:rsidR="00350146">
        <w:rPr>
          <w:b/>
          <w:bCs/>
        </w:rPr>
        <w:t>conditions</w:t>
      </w:r>
      <w:r w:rsidRPr="00AB17B8">
        <w:rPr>
          <w:b/>
          <w:bCs/>
        </w:rPr>
        <w:t xml:space="preserve"> et délais de suspension temporaire d’une carte</w:t>
      </w:r>
      <w:r>
        <w:t> ;</w:t>
      </w:r>
    </w:p>
    <w:p w14:paraId="37D51FEA" w14:textId="77777777" w:rsidR="00CF16E8" w:rsidRDefault="00CF16E8" w:rsidP="00CF16E8">
      <w:pPr>
        <w:pStyle w:val="Paragraphedeliste"/>
      </w:pPr>
    </w:p>
    <w:p w14:paraId="712F6E49" w14:textId="0DC72BBF" w:rsidR="00F3696A" w:rsidRDefault="00F3696A" w:rsidP="00CF16E8">
      <w:pPr>
        <w:pStyle w:val="Paragraphedeliste"/>
        <w:widowControl/>
        <w:numPr>
          <w:ilvl w:val="0"/>
          <w:numId w:val="42"/>
        </w:numPr>
        <w:autoSpaceDE/>
        <w:autoSpaceDN/>
        <w:adjustRightInd/>
        <w:spacing w:before="0" w:after="160" w:line="259" w:lineRule="auto"/>
      </w:pPr>
      <w:r>
        <w:t>I.1</w:t>
      </w:r>
      <w:r w:rsidR="003701A7">
        <w:t>4</w:t>
      </w:r>
      <w:r>
        <w:t xml:space="preserve"> </w:t>
      </w:r>
      <w:r w:rsidRPr="00AB17B8">
        <w:rPr>
          <w:b/>
          <w:bCs/>
        </w:rPr>
        <w:t xml:space="preserve">Les </w:t>
      </w:r>
      <w:r w:rsidR="00350146">
        <w:rPr>
          <w:b/>
          <w:bCs/>
        </w:rPr>
        <w:t>conditions</w:t>
      </w:r>
      <w:r w:rsidRPr="00AB17B8">
        <w:rPr>
          <w:b/>
          <w:bCs/>
        </w:rPr>
        <w:t xml:space="preserve"> de renouvellement des cartes arrivant à expiration</w:t>
      </w:r>
      <w:r>
        <w:t> ;</w:t>
      </w:r>
    </w:p>
    <w:p w14:paraId="43A6E4EC" w14:textId="77777777" w:rsidR="00F3696A" w:rsidRDefault="00F3696A" w:rsidP="00F3696A">
      <w:pPr>
        <w:pStyle w:val="Paragraphedeliste"/>
      </w:pPr>
    </w:p>
    <w:p w14:paraId="69710E5E" w14:textId="0A8293B9" w:rsidR="00241C14" w:rsidRDefault="00CF16E8" w:rsidP="00F3696A">
      <w:pPr>
        <w:pStyle w:val="Paragraphedeliste"/>
        <w:widowControl/>
        <w:numPr>
          <w:ilvl w:val="0"/>
          <w:numId w:val="42"/>
        </w:numPr>
        <w:autoSpaceDE/>
        <w:autoSpaceDN/>
        <w:adjustRightInd/>
        <w:spacing w:before="0" w:after="160" w:line="259" w:lineRule="auto"/>
      </w:pPr>
      <w:r>
        <w:t>I.1</w:t>
      </w:r>
      <w:r w:rsidR="003701A7">
        <w:t>5</w:t>
      </w:r>
      <w:r>
        <w:t xml:space="preserve"> </w:t>
      </w:r>
      <w:r w:rsidRPr="00AB17B8">
        <w:rPr>
          <w:b/>
          <w:bCs/>
        </w:rPr>
        <w:t xml:space="preserve">Les </w:t>
      </w:r>
      <w:r w:rsidR="00350146">
        <w:rPr>
          <w:b/>
          <w:bCs/>
        </w:rPr>
        <w:t>condition</w:t>
      </w:r>
      <w:r w:rsidRPr="00AB17B8">
        <w:rPr>
          <w:b/>
          <w:bCs/>
        </w:rPr>
        <w:t>s et délais de désactivation/clôture définitive d’une carte</w:t>
      </w:r>
      <w:r>
        <w:t> ;</w:t>
      </w:r>
    </w:p>
    <w:p w14:paraId="6D5754FF" w14:textId="77777777" w:rsidR="00241C14" w:rsidRDefault="00241C14" w:rsidP="00241C14">
      <w:pPr>
        <w:pStyle w:val="Paragraphedeliste"/>
      </w:pPr>
    </w:p>
    <w:p w14:paraId="7915A765" w14:textId="4C4F793B" w:rsidR="00241C14" w:rsidRDefault="00241C14" w:rsidP="00241C14">
      <w:pPr>
        <w:pStyle w:val="Paragraphedeliste"/>
        <w:widowControl/>
        <w:numPr>
          <w:ilvl w:val="0"/>
          <w:numId w:val="42"/>
        </w:numPr>
        <w:autoSpaceDE/>
        <w:autoSpaceDN/>
        <w:adjustRightInd/>
        <w:spacing w:before="0" w:after="160" w:line="259" w:lineRule="auto"/>
      </w:pPr>
      <w:r>
        <w:t>I.</w:t>
      </w:r>
      <w:r w:rsidR="00CB77D6">
        <w:t>1</w:t>
      </w:r>
      <w:r w:rsidR="003701A7">
        <w:t>6</w:t>
      </w:r>
      <w:r>
        <w:t xml:space="preserve"> </w:t>
      </w:r>
      <w:r w:rsidRPr="00AB17B8">
        <w:rPr>
          <w:b/>
          <w:bCs/>
        </w:rPr>
        <w:t xml:space="preserve">Le service d’assistance </w:t>
      </w:r>
      <w:r w:rsidR="00350146">
        <w:rPr>
          <w:b/>
          <w:bCs/>
        </w:rPr>
        <w:t xml:space="preserve">au quotidien </w:t>
      </w:r>
      <w:r w:rsidRPr="00AB17B8">
        <w:rPr>
          <w:b/>
          <w:bCs/>
        </w:rPr>
        <w:t>aux responsables de programme</w:t>
      </w:r>
      <w:r w:rsidR="00350146">
        <w:rPr>
          <w:b/>
          <w:bCs/>
        </w:rPr>
        <w:t xml:space="preserve"> carte achat</w:t>
      </w:r>
      <w:r>
        <w:t xml:space="preserve"> (moyens dédiés, profils, jours et horaires de disponibilité, modalités de contact, rôle, etc.) ;</w:t>
      </w:r>
    </w:p>
    <w:p w14:paraId="4EC3D65C" w14:textId="77777777" w:rsidR="00241C14" w:rsidRDefault="00241C14" w:rsidP="00241C14">
      <w:pPr>
        <w:pStyle w:val="Paragraphedeliste"/>
        <w:widowControl/>
        <w:autoSpaceDE/>
        <w:autoSpaceDN/>
        <w:adjustRightInd/>
        <w:spacing w:before="0" w:after="160" w:line="259" w:lineRule="auto"/>
      </w:pPr>
    </w:p>
    <w:p w14:paraId="2FFE4E06" w14:textId="0FE27788" w:rsidR="00CF16E8" w:rsidRPr="00CB77D6" w:rsidRDefault="00CB77D6" w:rsidP="00CF16E8">
      <w:pPr>
        <w:pStyle w:val="Paragraphedeliste"/>
        <w:widowControl/>
        <w:numPr>
          <w:ilvl w:val="0"/>
          <w:numId w:val="42"/>
        </w:numPr>
        <w:autoSpaceDE/>
        <w:autoSpaceDN/>
        <w:adjustRightInd/>
        <w:spacing w:before="0" w:after="160" w:line="259" w:lineRule="auto"/>
      </w:pPr>
      <w:r>
        <w:t>I.1</w:t>
      </w:r>
      <w:r w:rsidR="003701A7">
        <w:t xml:space="preserve">7 </w:t>
      </w:r>
      <w:r w:rsidR="00CF16E8" w:rsidRPr="00AB17B8">
        <w:rPr>
          <w:b/>
          <w:bCs/>
        </w:rPr>
        <w:t>Les conditions et modalités de contestation d’opérations</w:t>
      </w:r>
      <w:r w:rsidR="00CF16E8" w:rsidRPr="00CB77D6">
        <w:t xml:space="preserve"> pour cause de non-conformité de la livraison</w:t>
      </w:r>
      <w:r w:rsidR="00F3696A">
        <w:t xml:space="preserve"> et leurs délais de traitement</w:t>
      </w:r>
      <w:r w:rsidR="00CF16E8" w:rsidRPr="00CB77D6">
        <w:t> ;</w:t>
      </w:r>
    </w:p>
    <w:p w14:paraId="4A04090E" w14:textId="77777777" w:rsidR="00CF16E8" w:rsidRPr="00CB77D6" w:rsidRDefault="00CF16E8" w:rsidP="00CB77D6">
      <w:pPr>
        <w:pStyle w:val="Paragraphedeliste"/>
        <w:widowControl/>
        <w:autoSpaceDE/>
        <w:autoSpaceDN/>
        <w:adjustRightInd/>
        <w:spacing w:before="0" w:after="160" w:line="259" w:lineRule="auto"/>
      </w:pPr>
    </w:p>
    <w:p w14:paraId="17DC45DD" w14:textId="7A2311E9" w:rsidR="00CF16E8" w:rsidRDefault="00CB77D6" w:rsidP="00CF16E8">
      <w:pPr>
        <w:pStyle w:val="Paragraphedeliste"/>
        <w:widowControl/>
        <w:numPr>
          <w:ilvl w:val="0"/>
          <w:numId w:val="42"/>
        </w:numPr>
        <w:autoSpaceDE/>
        <w:autoSpaceDN/>
        <w:adjustRightInd/>
        <w:spacing w:before="0" w:after="160" w:line="259" w:lineRule="auto"/>
      </w:pPr>
      <w:r w:rsidRPr="00CB77D6">
        <w:t>I.1</w:t>
      </w:r>
      <w:r w:rsidR="003701A7">
        <w:t>8</w:t>
      </w:r>
      <w:r w:rsidR="00CF16E8" w:rsidRPr="00CB77D6">
        <w:t xml:space="preserve"> </w:t>
      </w:r>
      <w:r w:rsidR="00CF16E8" w:rsidRPr="00AB17B8">
        <w:rPr>
          <w:b/>
          <w:bCs/>
        </w:rPr>
        <w:t>Les conditions et modalités de contestation d’opérations frauduleuses</w:t>
      </w:r>
      <w:r w:rsidR="00F3696A">
        <w:t xml:space="preserve"> et leurs délais de traitement</w:t>
      </w:r>
      <w:r w:rsidR="00CF16E8" w:rsidRPr="00CB77D6">
        <w:t> ;</w:t>
      </w:r>
    </w:p>
    <w:p w14:paraId="19A04BCE" w14:textId="77777777" w:rsidR="002C05A0" w:rsidRDefault="002C05A0" w:rsidP="002C05A0">
      <w:pPr>
        <w:pStyle w:val="Paragraphedeliste"/>
      </w:pPr>
    </w:p>
    <w:p w14:paraId="5216AAD3" w14:textId="77777777" w:rsidR="002C05A0" w:rsidRDefault="002C05A0" w:rsidP="002C05A0">
      <w:pPr>
        <w:widowControl/>
        <w:autoSpaceDE/>
        <w:autoSpaceDN/>
        <w:adjustRightInd/>
        <w:spacing w:before="0" w:after="160" w:line="259" w:lineRule="auto"/>
      </w:pPr>
    </w:p>
    <w:p w14:paraId="3F49683B" w14:textId="571B6C4D" w:rsidR="002C05A0" w:rsidRPr="00CB77D6" w:rsidRDefault="002C05A0" w:rsidP="002C05A0">
      <w:pPr>
        <w:widowControl/>
        <w:autoSpaceDE/>
        <w:autoSpaceDN/>
        <w:adjustRightInd/>
        <w:spacing w:before="0" w:after="160" w:line="259" w:lineRule="auto"/>
      </w:pPr>
      <w:r>
        <w:t>Tableau récapitulatif des délais sur lesquels s’engage le candidat</w:t>
      </w:r>
    </w:p>
    <w:p w14:paraId="3BDC8019" w14:textId="77777777" w:rsidR="00CF16E8" w:rsidRDefault="00CF16E8" w:rsidP="00CF16E8">
      <w:pPr>
        <w:widowControl/>
        <w:autoSpaceDE/>
        <w:autoSpaceDN/>
        <w:adjustRightInd/>
        <w:spacing w:before="0" w:after="160" w:line="259" w:lineRule="auto"/>
      </w:pPr>
    </w:p>
    <w:tbl>
      <w:tblPr>
        <w:tblStyle w:val="Grilledutableau"/>
        <w:tblW w:w="0" w:type="auto"/>
        <w:tblInd w:w="0" w:type="dxa"/>
        <w:tblLook w:val="04A0" w:firstRow="1" w:lastRow="0" w:firstColumn="1" w:lastColumn="0" w:noHBand="0" w:noVBand="1"/>
      </w:tblPr>
      <w:tblGrid>
        <w:gridCol w:w="2405"/>
        <w:gridCol w:w="1985"/>
        <w:gridCol w:w="4672"/>
      </w:tblGrid>
      <w:tr w:rsidR="002C05A0" w14:paraId="42ACF569" w14:textId="77777777" w:rsidTr="002C05A0">
        <w:tc>
          <w:tcPr>
            <w:tcW w:w="2405" w:type="dxa"/>
          </w:tcPr>
          <w:p w14:paraId="404A04A2" w14:textId="664FC49F" w:rsidR="002C05A0" w:rsidRPr="002C05A0" w:rsidRDefault="002C05A0">
            <w:pPr>
              <w:widowControl/>
              <w:autoSpaceDE/>
              <w:autoSpaceDN/>
              <w:adjustRightInd/>
              <w:spacing w:before="0" w:after="160" w:line="259" w:lineRule="auto"/>
              <w:contextualSpacing w:val="0"/>
              <w:jc w:val="left"/>
              <w:rPr>
                <w:b/>
              </w:rPr>
            </w:pPr>
            <w:r>
              <w:rPr>
                <w:b/>
              </w:rPr>
              <w:t>Type de délai</w:t>
            </w:r>
          </w:p>
        </w:tc>
        <w:tc>
          <w:tcPr>
            <w:tcW w:w="1985" w:type="dxa"/>
          </w:tcPr>
          <w:p w14:paraId="72A09B35" w14:textId="49179C6E" w:rsidR="002C05A0" w:rsidRPr="002C05A0" w:rsidRDefault="002C05A0">
            <w:pPr>
              <w:widowControl/>
              <w:autoSpaceDE/>
              <w:autoSpaceDN/>
              <w:adjustRightInd/>
              <w:spacing w:before="0" w:after="160" w:line="259" w:lineRule="auto"/>
              <w:contextualSpacing w:val="0"/>
              <w:jc w:val="left"/>
              <w:rPr>
                <w:rFonts w:eastAsiaTheme="minorHAnsi"/>
                <w:b/>
                <w:lang w:eastAsia="en-US"/>
              </w:rPr>
            </w:pPr>
            <w:r>
              <w:rPr>
                <w:rFonts w:eastAsiaTheme="minorHAnsi"/>
                <w:b/>
                <w:lang w:eastAsia="en-US"/>
              </w:rPr>
              <w:t>Délai contractuel</w:t>
            </w:r>
            <w:r w:rsidR="006B4FA2">
              <w:rPr>
                <w:rFonts w:eastAsiaTheme="minorHAnsi"/>
                <w:b/>
                <w:lang w:eastAsia="en-US"/>
              </w:rPr>
              <w:t xml:space="preserve"> proposé</w:t>
            </w:r>
          </w:p>
        </w:tc>
        <w:tc>
          <w:tcPr>
            <w:tcW w:w="4672" w:type="dxa"/>
          </w:tcPr>
          <w:p w14:paraId="166F30B9" w14:textId="19984CC9" w:rsidR="002C05A0" w:rsidRPr="002C05A0" w:rsidRDefault="002C05A0">
            <w:pPr>
              <w:widowControl/>
              <w:autoSpaceDE/>
              <w:autoSpaceDN/>
              <w:adjustRightInd/>
              <w:spacing w:before="0" w:after="160" w:line="259" w:lineRule="auto"/>
              <w:contextualSpacing w:val="0"/>
              <w:jc w:val="left"/>
              <w:rPr>
                <w:rFonts w:eastAsiaTheme="minorHAnsi"/>
                <w:b/>
                <w:lang w:eastAsia="en-US"/>
              </w:rPr>
            </w:pPr>
            <w:r>
              <w:rPr>
                <w:rFonts w:eastAsiaTheme="minorHAnsi"/>
                <w:b/>
                <w:lang w:eastAsia="en-US"/>
              </w:rPr>
              <w:t>Commentaire</w:t>
            </w:r>
          </w:p>
        </w:tc>
      </w:tr>
      <w:tr w:rsidR="002C05A0" w14:paraId="7B404411" w14:textId="77777777" w:rsidTr="002C05A0">
        <w:tc>
          <w:tcPr>
            <w:tcW w:w="2405" w:type="dxa"/>
          </w:tcPr>
          <w:p w14:paraId="69C33540" w14:textId="1F63CF2B" w:rsidR="002C05A0" w:rsidRPr="002C05A0" w:rsidRDefault="002C05A0">
            <w:pPr>
              <w:widowControl/>
              <w:autoSpaceDE/>
              <w:autoSpaceDN/>
              <w:adjustRightInd/>
              <w:spacing w:before="0" w:after="160" w:line="259" w:lineRule="auto"/>
              <w:contextualSpacing w:val="0"/>
              <w:jc w:val="left"/>
              <w:rPr>
                <w:rFonts w:eastAsiaTheme="minorHAnsi"/>
                <w:b/>
                <w:lang w:eastAsia="en-US"/>
              </w:rPr>
            </w:pPr>
            <w:r w:rsidRPr="002C05A0">
              <w:rPr>
                <w:b/>
              </w:rPr>
              <w:br w:type="page"/>
              <w:t>Délais de création des programmes</w:t>
            </w:r>
          </w:p>
        </w:tc>
        <w:tc>
          <w:tcPr>
            <w:tcW w:w="1985" w:type="dxa"/>
          </w:tcPr>
          <w:p w14:paraId="27CDF868" w14:textId="77777777" w:rsidR="002C05A0" w:rsidRPr="002C05A0" w:rsidRDefault="002C05A0">
            <w:pPr>
              <w:widowControl/>
              <w:autoSpaceDE/>
              <w:autoSpaceDN/>
              <w:adjustRightInd/>
              <w:spacing w:before="0" w:after="160" w:line="259" w:lineRule="auto"/>
              <w:contextualSpacing w:val="0"/>
              <w:jc w:val="left"/>
              <w:rPr>
                <w:rFonts w:eastAsiaTheme="minorHAnsi"/>
                <w:b/>
                <w:lang w:eastAsia="en-US"/>
              </w:rPr>
            </w:pPr>
          </w:p>
        </w:tc>
        <w:tc>
          <w:tcPr>
            <w:tcW w:w="4672" w:type="dxa"/>
          </w:tcPr>
          <w:p w14:paraId="00DEB7DD" w14:textId="64CA5FD5" w:rsidR="002C05A0" w:rsidRPr="00D01370" w:rsidRDefault="00D01370">
            <w:pPr>
              <w:widowControl/>
              <w:autoSpaceDE/>
              <w:autoSpaceDN/>
              <w:adjustRightInd/>
              <w:spacing w:before="0" w:after="160" w:line="259" w:lineRule="auto"/>
              <w:contextualSpacing w:val="0"/>
              <w:jc w:val="left"/>
              <w:rPr>
                <w:rFonts w:eastAsiaTheme="minorHAnsi"/>
                <w:bCs/>
                <w:lang w:eastAsia="en-US"/>
              </w:rPr>
            </w:pPr>
            <w:r w:rsidRPr="00D01370">
              <w:rPr>
                <w:rFonts w:eastAsiaTheme="minorHAnsi"/>
                <w:bCs/>
                <w:lang w:eastAsia="en-US"/>
              </w:rPr>
              <w:t>A compter du lendemain de l’envoi des informations utiles par l’Inserm</w:t>
            </w:r>
          </w:p>
        </w:tc>
      </w:tr>
      <w:tr w:rsidR="00D01370" w14:paraId="6646680B" w14:textId="77777777" w:rsidTr="002C05A0">
        <w:tc>
          <w:tcPr>
            <w:tcW w:w="2405" w:type="dxa"/>
          </w:tcPr>
          <w:p w14:paraId="6B803583" w14:textId="72904F01"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r>
              <w:rPr>
                <w:rFonts w:eastAsiaTheme="minorHAnsi"/>
                <w:b/>
                <w:lang w:eastAsia="en-US"/>
              </w:rPr>
              <w:t xml:space="preserve">Délais de création et distribution des cartes </w:t>
            </w:r>
            <w:r w:rsidR="007630A0">
              <w:rPr>
                <w:rFonts w:eastAsiaTheme="minorHAnsi"/>
                <w:b/>
                <w:lang w:eastAsia="en-US"/>
              </w:rPr>
              <w:t xml:space="preserve">(personnalisées) </w:t>
            </w:r>
            <w:r>
              <w:rPr>
                <w:rFonts w:eastAsiaTheme="minorHAnsi"/>
                <w:b/>
                <w:lang w:eastAsia="en-US"/>
              </w:rPr>
              <w:t>en phase de déploiement</w:t>
            </w:r>
          </w:p>
        </w:tc>
        <w:tc>
          <w:tcPr>
            <w:tcW w:w="1985" w:type="dxa"/>
          </w:tcPr>
          <w:p w14:paraId="012265B8" w14:textId="77777777"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c>
          <w:tcPr>
            <w:tcW w:w="4672" w:type="dxa"/>
          </w:tcPr>
          <w:p w14:paraId="3091D934" w14:textId="03AA9667" w:rsidR="00D01370" w:rsidRPr="00D01370" w:rsidRDefault="00D01370" w:rsidP="00D01370">
            <w:pPr>
              <w:widowControl/>
              <w:autoSpaceDE/>
              <w:autoSpaceDN/>
              <w:adjustRightInd/>
              <w:spacing w:before="0" w:after="160" w:line="259" w:lineRule="auto"/>
              <w:contextualSpacing w:val="0"/>
              <w:jc w:val="left"/>
              <w:rPr>
                <w:rFonts w:eastAsiaTheme="minorHAnsi"/>
                <w:bCs/>
                <w:lang w:eastAsia="en-US"/>
              </w:rPr>
            </w:pPr>
            <w:r w:rsidRPr="00D01370">
              <w:rPr>
                <w:rFonts w:eastAsiaTheme="minorHAnsi"/>
                <w:bCs/>
                <w:lang w:eastAsia="en-US"/>
              </w:rPr>
              <w:t>A compter du lendemain de l’envoi des informations utiles par l’Inserm</w:t>
            </w:r>
          </w:p>
        </w:tc>
      </w:tr>
      <w:tr w:rsidR="00D01370" w14:paraId="736EC466" w14:textId="77777777" w:rsidTr="002C05A0">
        <w:tc>
          <w:tcPr>
            <w:tcW w:w="2405" w:type="dxa"/>
          </w:tcPr>
          <w:p w14:paraId="36126B21" w14:textId="7761F356"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r>
              <w:rPr>
                <w:rFonts w:eastAsiaTheme="minorHAnsi"/>
                <w:b/>
                <w:lang w:eastAsia="en-US"/>
              </w:rPr>
              <w:t>Délai de modification de la désignation d’un responsable de programme</w:t>
            </w:r>
          </w:p>
        </w:tc>
        <w:tc>
          <w:tcPr>
            <w:tcW w:w="1985" w:type="dxa"/>
          </w:tcPr>
          <w:p w14:paraId="181B062B" w14:textId="77777777"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c>
          <w:tcPr>
            <w:tcW w:w="4672" w:type="dxa"/>
          </w:tcPr>
          <w:p w14:paraId="7BA49180" w14:textId="1FA500C3"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r>
      <w:tr w:rsidR="00D01370" w14:paraId="36A59700" w14:textId="77777777" w:rsidTr="002C05A0">
        <w:tc>
          <w:tcPr>
            <w:tcW w:w="2405" w:type="dxa"/>
          </w:tcPr>
          <w:p w14:paraId="7B716248" w14:textId="7615715F"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r>
              <w:rPr>
                <w:rFonts w:eastAsiaTheme="minorHAnsi"/>
                <w:b/>
                <w:lang w:eastAsia="en-US"/>
              </w:rPr>
              <w:t>Délai de création et distribution d’une nouvelle carte</w:t>
            </w:r>
            <w:r w:rsidR="007630A0">
              <w:rPr>
                <w:rFonts w:eastAsiaTheme="minorHAnsi"/>
                <w:b/>
                <w:lang w:eastAsia="en-US"/>
              </w:rPr>
              <w:t xml:space="preserve"> (personnalisée)</w:t>
            </w:r>
          </w:p>
        </w:tc>
        <w:tc>
          <w:tcPr>
            <w:tcW w:w="1985" w:type="dxa"/>
          </w:tcPr>
          <w:p w14:paraId="277CD5E7" w14:textId="77777777"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c>
          <w:tcPr>
            <w:tcW w:w="4672" w:type="dxa"/>
          </w:tcPr>
          <w:p w14:paraId="47D44D48" w14:textId="5FC86FFB"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r>
      <w:tr w:rsidR="00D01370" w14:paraId="13EFC785" w14:textId="77777777" w:rsidTr="002C05A0">
        <w:tc>
          <w:tcPr>
            <w:tcW w:w="2405" w:type="dxa"/>
          </w:tcPr>
          <w:p w14:paraId="43152110" w14:textId="0CB9B2C6" w:rsidR="00D01370" w:rsidRDefault="00D01370" w:rsidP="00D01370">
            <w:pPr>
              <w:widowControl/>
              <w:autoSpaceDE/>
              <w:autoSpaceDN/>
              <w:adjustRightInd/>
              <w:spacing w:before="0" w:after="160" w:line="259" w:lineRule="auto"/>
              <w:contextualSpacing w:val="0"/>
              <w:jc w:val="left"/>
              <w:rPr>
                <w:rFonts w:eastAsiaTheme="minorHAnsi"/>
                <w:b/>
                <w:lang w:eastAsia="en-US"/>
              </w:rPr>
            </w:pPr>
            <w:r>
              <w:rPr>
                <w:rFonts w:eastAsiaTheme="minorHAnsi"/>
                <w:b/>
                <w:lang w:eastAsia="en-US"/>
              </w:rPr>
              <w:t>Délai de suspension temporaire d’une carte</w:t>
            </w:r>
          </w:p>
        </w:tc>
        <w:tc>
          <w:tcPr>
            <w:tcW w:w="1985" w:type="dxa"/>
          </w:tcPr>
          <w:p w14:paraId="1706B953" w14:textId="77777777"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c>
          <w:tcPr>
            <w:tcW w:w="4672" w:type="dxa"/>
          </w:tcPr>
          <w:p w14:paraId="1CA22846" w14:textId="7B26B550"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r>
      <w:tr w:rsidR="00D01370" w14:paraId="26DA15BD" w14:textId="77777777" w:rsidTr="002C05A0">
        <w:tc>
          <w:tcPr>
            <w:tcW w:w="2405" w:type="dxa"/>
          </w:tcPr>
          <w:p w14:paraId="6ED84453" w14:textId="749CD141" w:rsidR="00D01370" w:rsidRDefault="00D01370" w:rsidP="00D01370">
            <w:pPr>
              <w:widowControl/>
              <w:autoSpaceDE/>
              <w:autoSpaceDN/>
              <w:adjustRightInd/>
              <w:spacing w:before="0" w:after="160" w:line="259" w:lineRule="auto"/>
              <w:contextualSpacing w:val="0"/>
              <w:jc w:val="left"/>
              <w:rPr>
                <w:rFonts w:eastAsiaTheme="minorHAnsi"/>
                <w:b/>
                <w:lang w:eastAsia="en-US"/>
              </w:rPr>
            </w:pPr>
            <w:r>
              <w:rPr>
                <w:rFonts w:eastAsiaTheme="minorHAnsi"/>
                <w:b/>
                <w:lang w:eastAsia="en-US"/>
              </w:rPr>
              <w:t>Délai de désactivation définitive d’une carte</w:t>
            </w:r>
          </w:p>
        </w:tc>
        <w:tc>
          <w:tcPr>
            <w:tcW w:w="1985" w:type="dxa"/>
          </w:tcPr>
          <w:p w14:paraId="3F2FB75A" w14:textId="77777777"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c>
          <w:tcPr>
            <w:tcW w:w="4672" w:type="dxa"/>
          </w:tcPr>
          <w:p w14:paraId="79C21CDC" w14:textId="780050FB"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r>
      <w:tr w:rsidR="00D01370" w14:paraId="50C63980" w14:textId="77777777" w:rsidTr="002C05A0">
        <w:tc>
          <w:tcPr>
            <w:tcW w:w="2405" w:type="dxa"/>
          </w:tcPr>
          <w:p w14:paraId="5BE52BB4" w14:textId="7EB9ABA0" w:rsidR="00D01370" w:rsidRDefault="00D01370" w:rsidP="00D01370">
            <w:pPr>
              <w:widowControl/>
              <w:autoSpaceDE/>
              <w:autoSpaceDN/>
              <w:adjustRightInd/>
              <w:spacing w:before="0" w:after="160" w:line="259" w:lineRule="auto"/>
              <w:contextualSpacing w:val="0"/>
              <w:jc w:val="left"/>
              <w:rPr>
                <w:rFonts w:eastAsiaTheme="minorHAnsi"/>
                <w:b/>
                <w:lang w:eastAsia="en-US"/>
              </w:rPr>
            </w:pPr>
            <w:r>
              <w:rPr>
                <w:rFonts w:eastAsiaTheme="minorHAnsi"/>
                <w:b/>
                <w:lang w:eastAsia="en-US"/>
              </w:rPr>
              <w:t>Délais de traitement des dossiers de contestation des opérations pour cause de non-conformité</w:t>
            </w:r>
          </w:p>
        </w:tc>
        <w:tc>
          <w:tcPr>
            <w:tcW w:w="1985" w:type="dxa"/>
          </w:tcPr>
          <w:p w14:paraId="3BB7CA10" w14:textId="77777777"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c>
          <w:tcPr>
            <w:tcW w:w="4672" w:type="dxa"/>
          </w:tcPr>
          <w:p w14:paraId="01CA8112" w14:textId="2499CF70"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r>
      <w:tr w:rsidR="00D01370" w14:paraId="06944957" w14:textId="77777777" w:rsidTr="002C05A0">
        <w:tc>
          <w:tcPr>
            <w:tcW w:w="2405" w:type="dxa"/>
          </w:tcPr>
          <w:p w14:paraId="2A2E4113" w14:textId="68D297AA" w:rsidR="00D01370" w:rsidRDefault="00D01370" w:rsidP="00D01370">
            <w:pPr>
              <w:widowControl/>
              <w:autoSpaceDE/>
              <w:autoSpaceDN/>
              <w:adjustRightInd/>
              <w:spacing w:before="0" w:after="160" w:line="259" w:lineRule="auto"/>
              <w:contextualSpacing w:val="0"/>
              <w:jc w:val="left"/>
              <w:rPr>
                <w:rFonts w:eastAsiaTheme="minorHAnsi"/>
                <w:b/>
                <w:lang w:eastAsia="en-US"/>
              </w:rPr>
            </w:pPr>
            <w:r>
              <w:rPr>
                <w:rFonts w:eastAsiaTheme="minorHAnsi"/>
                <w:b/>
                <w:lang w:eastAsia="en-US"/>
              </w:rPr>
              <w:t>Délais de traitement des dossiers de contestation des opérations pour fraude</w:t>
            </w:r>
          </w:p>
        </w:tc>
        <w:tc>
          <w:tcPr>
            <w:tcW w:w="1985" w:type="dxa"/>
          </w:tcPr>
          <w:p w14:paraId="7C739598" w14:textId="77777777"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c>
          <w:tcPr>
            <w:tcW w:w="4672" w:type="dxa"/>
          </w:tcPr>
          <w:p w14:paraId="4B8348FF" w14:textId="14CFA181" w:rsidR="00D01370" w:rsidRPr="002C05A0" w:rsidRDefault="00D01370" w:rsidP="00D01370">
            <w:pPr>
              <w:widowControl/>
              <w:autoSpaceDE/>
              <w:autoSpaceDN/>
              <w:adjustRightInd/>
              <w:spacing w:before="0" w:after="160" w:line="259" w:lineRule="auto"/>
              <w:contextualSpacing w:val="0"/>
              <w:jc w:val="left"/>
              <w:rPr>
                <w:rFonts w:eastAsiaTheme="minorHAnsi"/>
                <w:b/>
                <w:lang w:eastAsia="en-US"/>
              </w:rPr>
            </w:pPr>
          </w:p>
        </w:tc>
      </w:tr>
    </w:tbl>
    <w:p w14:paraId="288DEA6E" w14:textId="77777777" w:rsidR="007E5CAB" w:rsidRDefault="007E5CAB" w:rsidP="00580CA9">
      <w:pPr>
        <w:pStyle w:val="Sansinterligne"/>
        <w:rPr>
          <w:rFonts w:ascii="Arial" w:hAnsi="Arial" w:cs="Arial"/>
          <w:b/>
          <w:sz w:val="28"/>
          <w:szCs w:val="28"/>
        </w:rPr>
      </w:pPr>
    </w:p>
    <w:p w14:paraId="2658A721" w14:textId="208F5801" w:rsidR="005A024C" w:rsidRPr="00D33B60" w:rsidRDefault="005A024C" w:rsidP="00241C14">
      <w:pPr>
        <w:widowControl/>
        <w:numPr>
          <w:ilvl w:val="0"/>
          <w:numId w:val="48"/>
        </w:numPr>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spacing w:before="0"/>
        <w:jc w:val="left"/>
        <w:rPr>
          <w:b/>
          <w:bCs/>
        </w:rPr>
      </w:pPr>
      <w:r w:rsidRPr="00D33B60">
        <w:rPr>
          <w:rFonts w:cs="Times New Roman"/>
          <w:b/>
          <w:bCs/>
        </w:rPr>
        <w:t>La qualité d</w:t>
      </w:r>
      <w:r w:rsidR="0004294D">
        <w:rPr>
          <w:rFonts w:cs="Times New Roman"/>
          <w:b/>
          <w:bCs/>
        </w:rPr>
        <w:t>es</w:t>
      </w:r>
      <w:r w:rsidRPr="00D33B60">
        <w:rPr>
          <w:rFonts w:cs="Times New Roman"/>
          <w:b/>
          <w:bCs/>
        </w:rPr>
        <w:t xml:space="preserve"> service</w:t>
      </w:r>
      <w:r w:rsidR="0004294D">
        <w:rPr>
          <w:rFonts w:cs="Times New Roman"/>
          <w:b/>
          <w:bCs/>
        </w:rPr>
        <w:t>s</w:t>
      </w:r>
      <w:r w:rsidRPr="00D33B60">
        <w:rPr>
          <w:rFonts w:cs="Times New Roman"/>
          <w:b/>
          <w:bCs/>
        </w:rPr>
        <w:t xml:space="preserve"> lié</w:t>
      </w:r>
      <w:r w:rsidR="0004294D">
        <w:rPr>
          <w:rFonts w:cs="Times New Roman"/>
          <w:b/>
          <w:bCs/>
        </w:rPr>
        <w:t>s</w:t>
      </w:r>
      <w:r w:rsidRPr="00D33B60">
        <w:rPr>
          <w:rFonts w:cs="Times New Roman"/>
          <w:b/>
          <w:bCs/>
        </w:rPr>
        <w:t xml:space="preserve"> à l’utilisation de la carte achat</w:t>
      </w:r>
    </w:p>
    <w:p w14:paraId="6B9C39D1" w14:textId="77777777" w:rsidR="005A024C" w:rsidRDefault="005A024C" w:rsidP="00580CA9">
      <w:pPr>
        <w:pStyle w:val="Sansinterligne"/>
        <w:rPr>
          <w:rFonts w:ascii="Arial" w:hAnsi="Arial" w:cs="Arial"/>
          <w:b/>
          <w:sz w:val="28"/>
          <w:szCs w:val="28"/>
        </w:rPr>
      </w:pPr>
    </w:p>
    <w:p w14:paraId="0B894110" w14:textId="77777777" w:rsidR="005A024C" w:rsidRDefault="005A024C" w:rsidP="0004294D">
      <w:pPr>
        <w:pStyle w:val="Paragraphedeliste"/>
        <w:spacing w:before="0"/>
        <w:ind w:left="0"/>
      </w:pPr>
      <w:r>
        <w:t xml:space="preserve">Le candidat doit décrire dans cette section : </w:t>
      </w:r>
    </w:p>
    <w:p w14:paraId="2B91C92D" w14:textId="77777777" w:rsidR="005A024C" w:rsidRDefault="005A024C" w:rsidP="005A024C">
      <w:pPr>
        <w:pStyle w:val="Paragraphedeliste"/>
        <w:ind w:left="0"/>
      </w:pPr>
    </w:p>
    <w:p w14:paraId="7E984C7D" w14:textId="398AEF1F" w:rsidR="0004294D" w:rsidRPr="0004294D" w:rsidRDefault="005A024C" w:rsidP="005A024C">
      <w:pPr>
        <w:pStyle w:val="Paragraphedeliste"/>
        <w:widowControl/>
        <w:numPr>
          <w:ilvl w:val="0"/>
          <w:numId w:val="42"/>
        </w:numPr>
        <w:autoSpaceDE/>
        <w:autoSpaceDN/>
        <w:adjustRightInd/>
        <w:spacing w:before="0" w:after="160" w:line="259" w:lineRule="auto"/>
        <w:rPr>
          <w:b/>
          <w:bCs/>
        </w:rPr>
      </w:pPr>
      <w:r w:rsidRPr="0004294D">
        <w:rPr>
          <w:b/>
          <w:bCs/>
        </w:rPr>
        <w:t xml:space="preserve">II.1 Les caractéristiques des cartes </w:t>
      </w:r>
      <w:r w:rsidR="00BD34D8">
        <w:rPr>
          <w:b/>
          <w:bCs/>
        </w:rPr>
        <w:t>achat</w:t>
      </w:r>
    </w:p>
    <w:p w14:paraId="7FFA960B" w14:textId="0B1C8D44" w:rsidR="0004294D" w:rsidRDefault="0004294D" w:rsidP="0004294D">
      <w:pPr>
        <w:pStyle w:val="Paragraphedeliste"/>
        <w:widowControl/>
        <w:numPr>
          <w:ilvl w:val="1"/>
          <w:numId w:val="42"/>
        </w:numPr>
        <w:autoSpaceDE/>
        <w:autoSpaceDN/>
        <w:adjustRightInd/>
        <w:spacing w:before="0" w:after="160" w:line="276" w:lineRule="auto"/>
      </w:pPr>
      <w:r>
        <w:t>Réseau d’acceptation</w:t>
      </w:r>
      <w:r w:rsidR="002B4EFD">
        <w:t> ;</w:t>
      </w:r>
    </w:p>
    <w:p w14:paraId="59613824" w14:textId="2C0AB4D1" w:rsidR="002B4EFD" w:rsidRDefault="002B4EFD" w:rsidP="0004294D">
      <w:pPr>
        <w:pStyle w:val="Paragraphedeliste"/>
        <w:widowControl/>
        <w:numPr>
          <w:ilvl w:val="1"/>
          <w:numId w:val="42"/>
        </w:numPr>
        <w:autoSpaceDE/>
        <w:autoSpaceDN/>
        <w:adjustRightInd/>
        <w:spacing w:before="0" w:after="160" w:line="276" w:lineRule="auto"/>
      </w:pPr>
      <w:r>
        <w:t>Evaluation du nombre de fournisseurs acceptant la carte en France et à l’étranger ;</w:t>
      </w:r>
    </w:p>
    <w:p w14:paraId="4AD11040" w14:textId="78030D14" w:rsidR="0004294D" w:rsidRDefault="0004294D" w:rsidP="0004294D">
      <w:pPr>
        <w:pStyle w:val="Paragraphedeliste"/>
        <w:widowControl/>
        <w:numPr>
          <w:ilvl w:val="1"/>
          <w:numId w:val="42"/>
        </w:numPr>
        <w:autoSpaceDE/>
        <w:autoSpaceDN/>
        <w:adjustRightInd/>
        <w:spacing w:before="0" w:after="160" w:line="276" w:lineRule="auto"/>
      </w:pPr>
      <w:r>
        <w:t>Processus éco-responsable de fabrication ;</w:t>
      </w:r>
    </w:p>
    <w:p w14:paraId="4F083425" w14:textId="7C5995B0" w:rsidR="0004294D" w:rsidRDefault="0004294D" w:rsidP="0004294D">
      <w:pPr>
        <w:pStyle w:val="Paragraphedeliste"/>
        <w:widowControl/>
        <w:numPr>
          <w:ilvl w:val="1"/>
          <w:numId w:val="42"/>
        </w:numPr>
        <w:autoSpaceDE/>
        <w:autoSpaceDN/>
        <w:adjustRightInd/>
        <w:spacing w:before="0" w:after="160" w:line="276" w:lineRule="auto"/>
      </w:pPr>
      <w:r>
        <w:t>Durée</w:t>
      </w:r>
      <w:r w:rsidR="005A024C">
        <w:t xml:space="preserve"> de validité</w:t>
      </w:r>
      <w:r>
        <w:t> ;</w:t>
      </w:r>
    </w:p>
    <w:p w14:paraId="12DF7CF6" w14:textId="3ED7CC58" w:rsidR="005A024C" w:rsidRDefault="0004294D" w:rsidP="0004294D">
      <w:pPr>
        <w:pStyle w:val="Paragraphedeliste"/>
        <w:widowControl/>
        <w:numPr>
          <w:ilvl w:val="1"/>
          <w:numId w:val="42"/>
        </w:numPr>
        <w:autoSpaceDE/>
        <w:autoSpaceDN/>
        <w:adjustRightInd/>
        <w:spacing w:before="0" w:after="160" w:line="276" w:lineRule="auto"/>
      </w:pPr>
      <w:r>
        <w:t>Possibilité</w:t>
      </w:r>
      <w:r w:rsidR="005A024C">
        <w:t xml:space="preserve"> de personnalisation</w:t>
      </w:r>
      <w:r>
        <w:t> ;</w:t>
      </w:r>
    </w:p>
    <w:p w14:paraId="22C9A7BF" w14:textId="77777777" w:rsidR="005A024C" w:rsidRDefault="005A024C" w:rsidP="005A024C">
      <w:pPr>
        <w:pStyle w:val="Paragraphedeliste"/>
        <w:widowControl/>
        <w:autoSpaceDE/>
        <w:autoSpaceDN/>
        <w:adjustRightInd/>
        <w:spacing w:before="0" w:after="160" w:line="259" w:lineRule="auto"/>
      </w:pPr>
    </w:p>
    <w:p w14:paraId="0F515806" w14:textId="77777777" w:rsidR="00191CB8" w:rsidRDefault="00191CB8" w:rsidP="00191CB8">
      <w:pPr>
        <w:pStyle w:val="Paragraphedeliste"/>
        <w:widowControl/>
        <w:numPr>
          <w:ilvl w:val="0"/>
          <w:numId w:val="42"/>
        </w:numPr>
        <w:autoSpaceDE/>
        <w:autoSpaceDN/>
        <w:adjustRightInd/>
        <w:spacing w:before="0" w:after="160" w:line="259" w:lineRule="auto"/>
      </w:pPr>
      <w:r w:rsidRPr="00191CB8">
        <w:rPr>
          <w:b/>
          <w:bCs/>
        </w:rPr>
        <w:t xml:space="preserve">II.2 Les </w:t>
      </w:r>
      <w:proofErr w:type="spellStart"/>
      <w:r w:rsidRPr="00191CB8">
        <w:rPr>
          <w:b/>
          <w:bCs/>
        </w:rPr>
        <w:t>pré-requis</w:t>
      </w:r>
      <w:proofErr w:type="spellEnd"/>
      <w:r w:rsidRPr="00191CB8">
        <w:rPr>
          <w:b/>
          <w:bCs/>
        </w:rPr>
        <w:t xml:space="preserve"> à l’utilisation de la carte (modalités d’activation, etc.) ;</w:t>
      </w:r>
    </w:p>
    <w:p w14:paraId="6919598F" w14:textId="77777777" w:rsidR="005A024C" w:rsidRDefault="005A024C" w:rsidP="005A024C">
      <w:pPr>
        <w:pStyle w:val="Paragraphedeliste"/>
      </w:pPr>
    </w:p>
    <w:p w14:paraId="0C8DA153" w14:textId="77777777" w:rsidR="005A024C" w:rsidRPr="0004294D" w:rsidRDefault="005A024C" w:rsidP="005A024C">
      <w:pPr>
        <w:pStyle w:val="Paragraphedeliste"/>
        <w:widowControl/>
        <w:numPr>
          <w:ilvl w:val="0"/>
          <w:numId w:val="42"/>
        </w:numPr>
        <w:autoSpaceDE/>
        <w:autoSpaceDN/>
        <w:adjustRightInd/>
        <w:spacing w:before="0" w:after="160" w:line="259" w:lineRule="auto"/>
        <w:rPr>
          <w:b/>
          <w:bCs/>
        </w:rPr>
      </w:pPr>
      <w:r w:rsidRPr="0004294D">
        <w:rPr>
          <w:b/>
          <w:bCs/>
        </w:rPr>
        <w:t xml:space="preserve">II.3 Les modalités d’utilisation de la carte, en particulier pour les modalités de sécurisation des paiements effectués sur internet ; </w:t>
      </w:r>
    </w:p>
    <w:p w14:paraId="3A1E5FED" w14:textId="77777777" w:rsidR="005A024C" w:rsidRDefault="005A024C" w:rsidP="005A024C">
      <w:pPr>
        <w:pStyle w:val="Paragraphedeliste"/>
        <w:widowControl/>
        <w:autoSpaceDE/>
        <w:autoSpaceDN/>
        <w:adjustRightInd/>
        <w:spacing w:before="0" w:after="160" w:line="259" w:lineRule="auto"/>
      </w:pPr>
    </w:p>
    <w:p w14:paraId="143BBE7F" w14:textId="2BDDA0B8" w:rsidR="0004294D" w:rsidRDefault="005A024C" w:rsidP="0004294D">
      <w:pPr>
        <w:pStyle w:val="Paragraphedeliste"/>
        <w:widowControl/>
        <w:numPr>
          <w:ilvl w:val="0"/>
          <w:numId w:val="42"/>
        </w:numPr>
        <w:autoSpaceDE/>
        <w:autoSpaceDN/>
        <w:adjustRightInd/>
        <w:spacing w:before="0" w:after="160" w:line="259" w:lineRule="auto"/>
        <w:rPr>
          <w:b/>
          <w:bCs/>
        </w:rPr>
      </w:pPr>
      <w:r w:rsidRPr="0004294D">
        <w:rPr>
          <w:b/>
          <w:bCs/>
        </w:rPr>
        <w:t>II.</w:t>
      </w:r>
      <w:r w:rsidR="0004294D" w:rsidRPr="0004294D">
        <w:rPr>
          <w:b/>
          <w:bCs/>
        </w:rPr>
        <w:t>4</w:t>
      </w:r>
      <w:r w:rsidRPr="0004294D">
        <w:rPr>
          <w:b/>
          <w:bCs/>
        </w:rPr>
        <w:t xml:space="preserve"> L’étendue et la qualité des services accessibles aux porteurs de carte achat</w:t>
      </w:r>
      <w:r w:rsidR="0004294D">
        <w:rPr>
          <w:b/>
          <w:bCs/>
        </w:rPr>
        <w:t xml:space="preserve"> et aux gestionnaires financiers des unités</w:t>
      </w:r>
      <w:r w:rsidR="009F316B">
        <w:rPr>
          <w:b/>
          <w:bCs/>
        </w:rPr>
        <w:t xml:space="preserve"> </w:t>
      </w:r>
      <w:r w:rsidR="009B2975">
        <w:rPr>
          <w:b/>
          <w:bCs/>
        </w:rPr>
        <w:t>dans les</w:t>
      </w:r>
      <w:r w:rsidR="009F316B">
        <w:rPr>
          <w:b/>
          <w:bCs/>
        </w:rPr>
        <w:t>quelles sont affectées les porteurs</w:t>
      </w:r>
      <w:r w:rsidR="00191CB8">
        <w:rPr>
          <w:b/>
          <w:bCs/>
        </w:rPr>
        <w:t>, notamment</w:t>
      </w:r>
      <w:r w:rsidR="009F316B">
        <w:rPr>
          <w:b/>
          <w:bCs/>
        </w:rPr>
        <w:t xml:space="preserve"> ; </w:t>
      </w:r>
    </w:p>
    <w:p w14:paraId="745BD3B7" w14:textId="77777777" w:rsidR="0004294D" w:rsidRPr="0004294D" w:rsidRDefault="0004294D" w:rsidP="0004294D">
      <w:pPr>
        <w:pStyle w:val="Paragraphedeliste"/>
        <w:widowControl/>
        <w:autoSpaceDE/>
        <w:autoSpaceDN/>
        <w:adjustRightInd/>
        <w:spacing w:before="0" w:after="160" w:line="259" w:lineRule="auto"/>
        <w:rPr>
          <w:b/>
          <w:bCs/>
        </w:rPr>
      </w:pPr>
    </w:p>
    <w:p w14:paraId="5317EE5B" w14:textId="11B17907" w:rsidR="00191CB8" w:rsidRDefault="00191CB8" w:rsidP="0004294D">
      <w:pPr>
        <w:pStyle w:val="Paragraphedeliste"/>
        <w:widowControl/>
        <w:numPr>
          <w:ilvl w:val="1"/>
          <w:numId w:val="42"/>
        </w:numPr>
        <w:autoSpaceDE/>
        <w:autoSpaceDN/>
        <w:adjustRightInd/>
        <w:spacing w:after="160" w:line="276" w:lineRule="auto"/>
      </w:pPr>
      <w:r>
        <w:t>Les moyens offerts aux porteurs de carte pour personnaliser leur code pin confidentiel ;</w:t>
      </w:r>
    </w:p>
    <w:p w14:paraId="66649B88" w14:textId="77777777" w:rsidR="00191CB8" w:rsidRDefault="00191CB8" w:rsidP="00191CB8">
      <w:pPr>
        <w:pStyle w:val="Paragraphedeliste"/>
        <w:widowControl/>
        <w:autoSpaceDE/>
        <w:autoSpaceDN/>
        <w:adjustRightInd/>
        <w:spacing w:after="160" w:line="276" w:lineRule="auto"/>
        <w:ind w:left="1440"/>
      </w:pPr>
    </w:p>
    <w:p w14:paraId="5460B13D" w14:textId="68EDA781" w:rsidR="00191CB8" w:rsidRDefault="00191CB8" w:rsidP="00191CB8">
      <w:pPr>
        <w:pStyle w:val="Paragraphedeliste"/>
        <w:widowControl/>
        <w:numPr>
          <w:ilvl w:val="1"/>
          <w:numId w:val="42"/>
        </w:numPr>
        <w:autoSpaceDE/>
        <w:autoSpaceDN/>
        <w:adjustRightInd/>
        <w:spacing w:after="160" w:line="276" w:lineRule="auto"/>
      </w:pPr>
      <w:r>
        <w:t>Les conséquences de la saisie erronée du code PIN trois fois consécutives ;</w:t>
      </w:r>
    </w:p>
    <w:p w14:paraId="57381F64" w14:textId="77777777" w:rsidR="00191CB8" w:rsidRDefault="00191CB8" w:rsidP="00191CB8">
      <w:pPr>
        <w:pStyle w:val="Paragraphedeliste"/>
        <w:widowControl/>
        <w:autoSpaceDE/>
        <w:autoSpaceDN/>
        <w:adjustRightInd/>
        <w:spacing w:after="160" w:line="276" w:lineRule="auto"/>
        <w:ind w:left="1440"/>
      </w:pPr>
    </w:p>
    <w:p w14:paraId="5D9E29B2" w14:textId="39178F16" w:rsidR="0004294D" w:rsidRDefault="00191CB8" w:rsidP="0004294D">
      <w:pPr>
        <w:pStyle w:val="Paragraphedeliste"/>
        <w:widowControl/>
        <w:numPr>
          <w:ilvl w:val="1"/>
          <w:numId w:val="42"/>
        </w:numPr>
        <w:autoSpaceDE/>
        <w:autoSpaceDN/>
        <w:adjustRightInd/>
        <w:spacing w:after="160" w:line="276" w:lineRule="auto"/>
      </w:pPr>
      <w:r>
        <w:t>La l</w:t>
      </w:r>
      <w:r w:rsidR="009F316B">
        <w:t>iste des informations</w:t>
      </w:r>
      <w:r w:rsidR="0004294D">
        <w:t xml:space="preserve"> disponibles </w:t>
      </w:r>
      <w:r w:rsidR="0004294D" w:rsidRPr="009F316B">
        <w:rPr>
          <w:b/>
          <w:bCs/>
        </w:rPr>
        <w:t>au porteur</w:t>
      </w:r>
      <w:r w:rsidR="0004294D">
        <w:t xml:space="preserve"> concernant </w:t>
      </w:r>
      <w:r w:rsidR="0004294D" w:rsidRPr="009F316B">
        <w:rPr>
          <w:b/>
          <w:bCs/>
        </w:rPr>
        <w:t>sa carte</w:t>
      </w:r>
      <w:r w:rsidR="0004294D">
        <w:t xml:space="preserve"> </w:t>
      </w:r>
      <w:r w:rsidR="009F316B">
        <w:t xml:space="preserve">et </w:t>
      </w:r>
      <w:r w:rsidR="009F316B" w:rsidRPr="009F316B">
        <w:rPr>
          <w:b/>
          <w:bCs/>
        </w:rPr>
        <w:t>les opérations effectuées</w:t>
      </w:r>
      <w:r w:rsidR="009F316B">
        <w:t xml:space="preserve"> avec sa carte et </w:t>
      </w:r>
      <w:r w:rsidR="009B2975">
        <w:t>les conditions</w:t>
      </w:r>
      <w:r w:rsidR="009F316B">
        <w:t xml:space="preserve"> de mise à disposition de ces informations </w:t>
      </w:r>
      <w:r w:rsidR="0004294D">
        <w:t>;</w:t>
      </w:r>
    </w:p>
    <w:p w14:paraId="7518A25F" w14:textId="77777777" w:rsidR="009F316B" w:rsidRDefault="009F316B" w:rsidP="009F316B">
      <w:pPr>
        <w:pStyle w:val="Paragraphedeliste"/>
        <w:widowControl/>
        <w:autoSpaceDE/>
        <w:autoSpaceDN/>
        <w:adjustRightInd/>
        <w:spacing w:after="160" w:line="276" w:lineRule="auto"/>
        <w:ind w:left="1440"/>
      </w:pPr>
    </w:p>
    <w:p w14:paraId="168683F1" w14:textId="12AF158E" w:rsidR="009F316B" w:rsidRDefault="00191CB8" w:rsidP="0004294D">
      <w:pPr>
        <w:pStyle w:val="Paragraphedeliste"/>
        <w:widowControl/>
        <w:numPr>
          <w:ilvl w:val="1"/>
          <w:numId w:val="42"/>
        </w:numPr>
        <w:autoSpaceDE/>
        <w:autoSpaceDN/>
        <w:adjustRightInd/>
        <w:spacing w:before="0" w:after="160" w:line="276" w:lineRule="auto"/>
      </w:pPr>
      <w:r>
        <w:t>La l</w:t>
      </w:r>
      <w:r w:rsidR="009F316B">
        <w:t xml:space="preserve">iste des informations disponibles </w:t>
      </w:r>
      <w:r w:rsidR="009F316B" w:rsidRPr="009F316B">
        <w:rPr>
          <w:b/>
          <w:bCs/>
        </w:rPr>
        <w:t>aux gestionnaires financiers des unités</w:t>
      </w:r>
      <w:r w:rsidR="009F316B">
        <w:t xml:space="preserve"> dans lesquelles sont affectés les porteurs de carte achat concernant </w:t>
      </w:r>
      <w:r w:rsidR="009F316B" w:rsidRPr="009F316B">
        <w:rPr>
          <w:b/>
          <w:bCs/>
        </w:rPr>
        <w:t>les cartes</w:t>
      </w:r>
      <w:r w:rsidR="009F316B">
        <w:t xml:space="preserve"> et les </w:t>
      </w:r>
      <w:r w:rsidR="009F316B" w:rsidRPr="009F316B">
        <w:rPr>
          <w:b/>
          <w:bCs/>
        </w:rPr>
        <w:t>opérations effectuées avec leurs cartes</w:t>
      </w:r>
      <w:r w:rsidR="009F316B">
        <w:t xml:space="preserve"> et </w:t>
      </w:r>
      <w:r w:rsidR="009B2975">
        <w:t>les conditions</w:t>
      </w:r>
      <w:r w:rsidR="009F316B">
        <w:t xml:space="preserve"> de mise à disposition de ces informations ;</w:t>
      </w:r>
    </w:p>
    <w:p w14:paraId="60DE4C9F" w14:textId="77777777" w:rsidR="009F316B" w:rsidRDefault="009F316B" w:rsidP="009F316B">
      <w:pPr>
        <w:pStyle w:val="Paragraphedeliste"/>
      </w:pPr>
    </w:p>
    <w:p w14:paraId="6B098148" w14:textId="57132095" w:rsidR="0004294D" w:rsidRDefault="00191CB8" w:rsidP="0004294D">
      <w:pPr>
        <w:pStyle w:val="Paragraphedeliste"/>
        <w:widowControl/>
        <w:numPr>
          <w:ilvl w:val="1"/>
          <w:numId w:val="42"/>
        </w:numPr>
        <w:autoSpaceDE/>
        <w:autoSpaceDN/>
        <w:adjustRightInd/>
        <w:spacing w:before="0" w:after="160" w:line="276" w:lineRule="auto"/>
      </w:pPr>
      <w:r>
        <w:t xml:space="preserve">Les </w:t>
      </w:r>
      <w:r w:rsidR="00BD34D8">
        <w:t>conditions</w:t>
      </w:r>
      <w:r w:rsidR="0004294D">
        <w:t xml:space="preserve"> et </w:t>
      </w:r>
      <w:r w:rsidR="009B2975">
        <w:t xml:space="preserve">le </w:t>
      </w:r>
      <w:r w:rsidR="0004294D">
        <w:t xml:space="preserve">format de mise à disposition </w:t>
      </w:r>
      <w:r w:rsidR="00BD34D8">
        <w:t>de</w:t>
      </w:r>
      <w:r w:rsidR="0004294D">
        <w:t xml:space="preserve"> </w:t>
      </w:r>
      <w:r w:rsidR="0004294D" w:rsidRPr="009F316B">
        <w:rPr>
          <w:b/>
          <w:bCs/>
        </w:rPr>
        <w:t>relevé</w:t>
      </w:r>
      <w:r w:rsidR="00BD34D8">
        <w:rPr>
          <w:b/>
          <w:bCs/>
        </w:rPr>
        <w:t>s</w:t>
      </w:r>
      <w:r w:rsidR="0004294D" w:rsidRPr="009F316B">
        <w:rPr>
          <w:b/>
          <w:bCs/>
        </w:rPr>
        <w:t xml:space="preserve"> </w:t>
      </w:r>
      <w:r w:rsidR="009F316B">
        <w:rPr>
          <w:b/>
          <w:bCs/>
        </w:rPr>
        <w:t>« </w:t>
      </w:r>
      <w:r w:rsidR="0004294D" w:rsidRPr="009F316B">
        <w:rPr>
          <w:b/>
          <w:bCs/>
        </w:rPr>
        <w:t>porteur</w:t>
      </w:r>
      <w:r w:rsidR="009F316B">
        <w:rPr>
          <w:b/>
          <w:bCs/>
        </w:rPr>
        <w:t> »</w:t>
      </w:r>
      <w:r w:rsidR="0004294D" w:rsidRPr="009F316B">
        <w:rPr>
          <w:b/>
          <w:bCs/>
        </w:rPr>
        <w:t xml:space="preserve"> électronique</w:t>
      </w:r>
      <w:r w:rsidR="00BD34D8">
        <w:rPr>
          <w:b/>
          <w:bCs/>
        </w:rPr>
        <w:t>s</w:t>
      </w:r>
      <w:r w:rsidR="0004294D" w:rsidRPr="009F316B">
        <w:rPr>
          <w:b/>
          <w:bCs/>
        </w:rPr>
        <w:t xml:space="preserve"> mensuel</w:t>
      </w:r>
      <w:r w:rsidR="00BD34D8">
        <w:rPr>
          <w:b/>
          <w:bCs/>
        </w:rPr>
        <w:t>s</w:t>
      </w:r>
      <w:r w:rsidR="0004294D">
        <w:t> </w:t>
      </w:r>
      <w:r w:rsidR="009F316B">
        <w:t xml:space="preserve">au </w:t>
      </w:r>
      <w:r w:rsidR="009F316B" w:rsidRPr="009F316B">
        <w:rPr>
          <w:b/>
          <w:bCs/>
        </w:rPr>
        <w:t>porteur de carte</w:t>
      </w:r>
      <w:r w:rsidR="009F316B">
        <w:t xml:space="preserve"> et au </w:t>
      </w:r>
      <w:r w:rsidR="009F316B" w:rsidRPr="009F316B">
        <w:rPr>
          <w:b/>
          <w:bCs/>
        </w:rPr>
        <w:t>gestionnaire financier</w:t>
      </w:r>
      <w:r w:rsidR="009F316B">
        <w:t xml:space="preserve"> de l’unité à laquelle le porteur est affecté </w:t>
      </w:r>
      <w:r w:rsidR="0004294D">
        <w:t>;</w:t>
      </w:r>
    </w:p>
    <w:p w14:paraId="615600F2" w14:textId="77777777" w:rsidR="009F316B" w:rsidRDefault="009F316B" w:rsidP="009F316B">
      <w:pPr>
        <w:pStyle w:val="Paragraphedeliste"/>
      </w:pPr>
    </w:p>
    <w:p w14:paraId="62999C70" w14:textId="014FD672" w:rsidR="0004294D" w:rsidRDefault="00191CB8" w:rsidP="00EA72A9">
      <w:pPr>
        <w:pStyle w:val="Paragraphedeliste"/>
        <w:widowControl/>
        <w:numPr>
          <w:ilvl w:val="0"/>
          <w:numId w:val="42"/>
        </w:numPr>
        <w:autoSpaceDE/>
        <w:autoSpaceDN/>
        <w:adjustRightInd/>
        <w:spacing w:before="0" w:after="160" w:line="259" w:lineRule="auto"/>
        <w:ind w:left="1418" w:hanging="284"/>
      </w:pPr>
      <w:r>
        <w:t>Les q</w:t>
      </w:r>
      <w:r w:rsidR="009F316B">
        <w:t>ualités du s</w:t>
      </w:r>
      <w:r w:rsidR="0004294D">
        <w:t>ervice d’assistance proposé</w:t>
      </w:r>
      <w:r w:rsidR="009F316B">
        <w:t xml:space="preserve"> aux porteurs de carte achat</w:t>
      </w:r>
      <w:r w:rsidR="0004294D">
        <w:t> </w:t>
      </w:r>
      <w:r w:rsidR="00EA72A9">
        <w:t>(moyens dédiés, profils, jours et horaires de disponibilité, modalités de contact, rôle, etc.) ;</w:t>
      </w:r>
    </w:p>
    <w:p w14:paraId="2915D916" w14:textId="77777777" w:rsidR="009F316B" w:rsidRDefault="009F316B" w:rsidP="009F316B">
      <w:pPr>
        <w:pStyle w:val="Paragraphedeliste"/>
      </w:pPr>
    </w:p>
    <w:p w14:paraId="35E0274A" w14:textId="20C4F005" w:rsidR="0004294D" w:rsidRDefault="00191CB8" w:rsidP="0004294D">
      <w:pPr>
        <w:pStyle w:val="Paragraphedeliste"/>
        <w:widowControl/>
        <w:numPr>
          <w:ilvl w:val="1"/>
          <w:numId w:val="42"/>
        </w:numPr>
        <w:autoSpaceDE/>
        <w:autoSpaceDN/>
        <w:adjustRightInd/>
        <w:spacing w:before="0" w:after="160" w:line="276" w:lineRule="auto"/>
      </w:pPr>
      <w:r>
        <w:t xml:space="preserve">Les qualités </w:t>
      </w:r>
      <w:r w:rsidR="009F316B">
        <w:t xml:space="preserve">des autres </w:t>
      </w:r>
      <w:r w:rsidR="0004294D">
        <w:t>services proposés aux porteurs de carte</w:t>
      </w:r>
      <w:r w:rsidR="009F316B">
        <w:t xml:space="preserve"> achat</w:t>
      </w:r>
      <w:r w:rsidR="00EA72A9">
        <w:t xml:space="preserve"> (type, objet, etc.)</w:t>
      </w:r>
      <w:r w:rsidR="0004294D">
        <w:t>.</w:t>
      </w:r>
    </w:p>
    <w:p w14:paraId="0902FE86" w14:textId="77777777" w:rsidR="009F316B" w:rsidRDefault="009F316B" w:rsidP="009F316B">
      <w:pPr>
        <w:pStyle w:val="Paragraphedeliste"/>
      </w:pPr>
    </w:p>
    <w:p w14:paraId="0FB1D2F5" w14:textId="77777777" w:rsidR="00302DC5" w:rsidRDefault="00302DC5" w:rsidP="009F316B">
      <w:pPr>
        <w:pStyle w:val="Paragraphedeliste"/>
        <w:widowControl/>
        <w:autoSpaceDE/>
        <w:autoSpaceDN/>
        <w:adjustRightInd/>
        <w:spacing w:before="0" w:after="160" w:line="276" w:lineRule="auto"/>
        <w:ind w:left="1440"/>
      </w:pPr>
    </w:p>
    <w:p w14:paraId="7DACD1F8" w14:textId="49E968F0" w:rsidR="00CF16E8" w:rsidRDefault="00CF16E8" w:rsidP="00CF16E8">
      <w:pPr>
        <w:pStyle w:val="Paragraphedeliste"/>
        <w:widowControl/>
        <w:numPr>
          <w:ilvl w:val="0"/>
          <w:numId w:val="42"/>
        </w:numPr>
        <w:autoSpaceDE/>
        <w:autoSpaceDN/>
        <w:adjustRightInd/>
        <w:spacing w:before="0" w:after="160" w:line="259" w:lineRule="auto"/>
        <w:rPr>
          <w:b/>
          <w:bCs/>
        </w:rPr>
      </w:pPr>
      <w:r w:rsidRPr="0004294D">
        <w:rPr>
          <w:b/>
          <w:bCs/>
        </w:rPr>
        <w:t>II.5 L</w:t>
      </w:r>
      <w:r>
        <w:rPr>
          <w:b/>
          <w:bCs/>
        </w:rPr>
        <w:t>es conditions et modalités d’opposition d’une carte</w:t>
      </w:r>
      <w:r w:rsidR="00EA72A9">
        <w:rPr>
          <w:b/>
          <w:bCs/>
        </w:rPr>
        <w:t xml:space="preserve"> achat</w:t>
      </w:r>
      <w:r>
        <w:rPr>
          <w:b/>
          <w:bCs/>
        </w:rPr>
        <w:t> ;</w:t>
      </w:r>
    </w:p>
    <w:p w14:paraId="3CC99947" w14:textId="77777777" w:rsidR="002B4EFD" w:rsidRDefault="002B4EFD" w:rsidP="002B4EFD">
      <w:pPr>
        <w:pStyle w:val="Paragraphedeliste"/>
        <w:widowControl/>
        <w:autoSpaceDE/>
        <w:autoSpaceDN/>
        <w:adjustRightInd/>
        <w:spacing w:before="0" w:after="160" w:line="259" w:lineRule="auto"/>
        <w:rPr>
          <w:b/>
          <w:bCs/>
        </w:rPr>
      </w:pPr>
    </w:p>
    <w:p w14:paraId="62579839" w14:textId="77777777" w:rsidR="00CF16E8" w:rsidRDefault="00CF16E8" w:rsidP="00CF16E8">
      <w:pPr>
        <w:pStyle w:val="Paragraphedeliste"/>
        <w:widowControl/>
        <w:autoSpaceDE/>
        <w:autoSpaceDN/>
        <w:adjustRightInd/>
        <w:spacing w:before="0" w:after="160" w:line="259" w:lineRule="auto"/>
        <w:rPr>
          <w:b/>
          <w:bCs/>
        </w:rPr>
      </w:pPr>
    </w:p>
    <w:p w14:paraId="1EA0DD1C" w14:textId="27650E91" w:rsidR="005A024C" w:rsidRDefault="005A024C" w:rsidP="005A024C">
      <w:pPr>
        <w:pStyle w:val="Paragraphedeliste"/>
        <w:widowControl/>
        <w:numPr>
          <w:ilvl w:val="0"/>
          <w:numId w:val="42"/>
        </w:numPr>
        <w:autoSpaceDE/>
        <w:autoSpaceDN/>
        <w:adjustRightInd/>
        <w:spacing w:before="0" w:after="160" w:line="259" w:lineRule="auto"/>
        <w:rPr>
          <w:b/>
          <w:bCs/>
        </w:rPr>
      </w:pPr>
      <w:r w:rsidRPr="0004294D">
        <w:rPr>
          <w:b/>
          <w:bCs/>
        </w:rPr>
        <w:t>II.</w:t>
      </w:r>
      <w:r w:rsidR="00CB77D6">
        <w:rPr>
          <w:b/>
          <w:bCs/>
        </w:rPr>
        <w:t>6</w:t>
      </w:r>
      <w:r w:rsidRPr="0004294D">
        <w:rPr>
          <w:b/>
          <w:bCs/>
        </w:rPr>
        <w:t xml:space="preserve"> La qualité des assurances et garanties liées à la carte achat </w:t>
      </w:r>
      <w:r w:rsidR="0057275C">
        <w:rPr>
          <w:b/>
          <w:bCs/>
        </w:rPr>
        <w:t xml:space="preserve">et notamment les conditions </w:t>
      </w:r>
      <w:r w:rsidR="00F229E9">
        <w:rPr>
          <w:b/>
          <w:bCs/>
        </w:rPr>
        <w:t xml:space="preserve">et délais </w:t>
      </w:r>
      <w:r w:rsidR="0057275C">
        <w:rPr>
          <w:b/>
          <w:bCs/>
        </w:rPr>
        <w:t>de remboursement des opérations frauduleuses ;</w:t>
      </w:r>
    </w:p>
    <w:p w14:paraId="5F2F05B9" w14:textId="77777777" w:rsidR="0057275C" w:rsidRPr="0004294D" w:rsidRDefault="0057275C" w:rsidP="0057275C">
      <w:pPr>
        <w:pStyle w:val="Paragraphedeliste"/>
        <w:widowControl/>
        <w:autoSpaceDE/>
        <w:autoSpaceDN/>
        <w:adjustRightInd/>
        <w:spacing w:before="0" w:after="160" w:line="259" w:lineRule="auto"/>
        <w:rPr>
          <w:b/>
          <w:bCs/>
        </w:rPr>
      </w:pPr>
    </w:p>
    <w:p w14:paraId="6BB186E1" w14:textId="77777777" w:rsidR="005A024C" w:rsidRDefault="005A024C" w:rsidP="00580CA9">
      <w:pPr>
        <w:pStyle w:val="Sansinterligne"/>
        <w:rPr>
          <w:rFonts w:ascii="Arial" w:hAnsi="Arial" w:cs="Arial"/>
          <w:b/>
          <w:sz w:val="28"/>
          <w:szCs w:val="28"/>
        </w:rPr>
      </w:pPr>
    </w:p>
    <w:p w14:paraId="0286E198" w14:textId="77777777" w:rsidR="005A024C" w:rsidRDefault="005A024C" w:rsidP="00580CA9">
      <w:pPr>
        <w:pStyle w:val="Sansinterligne"/>
        <w:rPr>
          <w:rFonts w:ascii="Arial" w:hAnsi="Arial" w:cs="Arial"/>
          <w:b/>
          <w:sz w:val="28"/>
          <w:szCs w:val="28"/>
        </w:rPr>
      </w:pPr>
    </w:p>
    <w:p w14:paraId="4459FD09" w14:textId="77777777" w:rsidR="0004294D" w:rsidRDefault="0004294D" w:rsidP="00580CA9">
      <w:pPr>
        <w:pStyle w:val="Sansinterligne"/>
        <w:rPr>
          <w:rFonts w:ascii="Arial" w:hAnsi="Arial" w:cs="Arial"/>
          <w:b/>
          <w:sz w:val="20"/>
          <w:szCs w:val="20"/>
        </w:rPr>
      </w:pPr>
    </w:p>
    <w:p w14:paraId="431EF52A" w14:textId="3F7D81CE" w:rsidR="00241C14" w:rsidRPr="00241C14" w:rsidRDefault="00241C14" w:rsidP="00241C14">
      <w:pPr>
        <w:widowControl/>
        <w:numPr>
          <w:ilvl w:val="0"/>
          <w:numId w:val="48"/>
        </w:numPr>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spacing w:before="0"/>
        <w:jc w:val="left"/>
        <w:rPr>
          <w:rFonts w:cs="Times New Roman"/>
          <w:b/>
          <w:bCs/>
        </w:rPr>
      </w:pPr>
      <w:r w:rsidRPr="00D33B60">
        <w:rPr>
          <w:rFonts w:cs="Times New Roman"/>
          <w:b/>
          <w:bCs/>
        </w:rPr>
        <w:t xml:space="preserve">La qualité du service de gestion des relevés d’opérations et </w:t>
      </w:r>
      <w:r w:rsidR="00D84C8D">
        <w:rPr>
          <w:rFonts w:cs="Times New Roman"/>
          <w:b/>
          <w:bCs/>
        </w:rPr>
        <w:t xml:space="preserve">de </w:t>
      </w:r>
      <w:r w:rsidR="0084726C">
        <w:rPr>
          <w:rFonts w:cs="Times New Roman"/>
          <w:b/>
          <w:bCs/>
        </w:rPr>
        <w:t xml:space="preserve">la </w:t>
      </w:r>
      <w:r w:rsidR="00D84C8D">
        <w:rPr>
          <w:rFonts w:cs="Times New Roman"/>
          <w:b/>
          <w:bCs/>
        </w:rPr>
        <w:t>facturation</w:t>
      </w:r>
      <w:r w:rsidR="00421501">
        <w:rPr>
          <w:rFonts w:cs="Times New Roman"/>
          <w:b/>
          <w:bCs/>
        </w:rPr>
        <w:t> ;</w:t>
      </w:r>
    </w:p>
    <w:p w14:paraId="20876C35" w14:textId="77777777" w:rsidR="00241C14" w:rsidRDefault="00241C14" w:rsidP="00580CA9">
      <w:pPr>
        <w:pStyle w:val="Sansinterligne"/>
        <w:rPr>
          <w:rFonts w:ascii="Arial" w:hAnsi="Arial" w:cs="Arial"/>
          <w:b/>
          <w:sz w:val="20"/>
          <w:szCs w:val="20"/>
        </w:rPr>
      </w:pPr>
    </w:p>
    <w:p w14:paraId="4CE83968" w14:textId="77777777" w:rsidR="00241C14" w:rsidRDefault="00241C14" w:rsidP="00241C14">
      <w:pPr>
        <w:ind w:left="360"/>
      </w:pPr>
      <w:r w:rsidRPr="00666069">
        <w:t xml:space="preserve">Le candidat doit décrire : </w:t>
      </w:r>
    </w:p>
    <w:p w14:paraId="03EF16C3" w14:textId="77777777" w:rsidR="00241C14" w:rsidRPr="00666069" w:rsidRDefault="00241C14" w:rsidP="00241C14">
      <w:pPr>
        <w:ind w:left="360"/>
      </w:pPr>
    </w:p>
    <w:p w14:paraId="0648F15D" w14:textId="00733E65" w:rsidR="00241C14" w:rsidRDefault="00241C14" w:rsidP="00241C14">
      <w:pPr>
        <w:pStyle w:val="Paragraphedeliste"/>
        <w:widowControl/>
        <w:numPr>
          <w:ilvl w:val="0"/>
          <w:numId w:val="42"/>
        </w:numPr>
        <w:autoSpaceDE/>
        <w:autoSpaceDN/>
        <w:adjustRightInd/>
        <w:spacing w:before="0" w:after="160" w:line="259" w:lineRule="auto"/>
      </w:pPr>
      <w:r>
        <w:t xml:space="preserve">III.1 </w:t>
      </w:r>
      <w:r w:rsidRPr="009C21B2">
        <w:rPr>
          <w:b/>
          <w:bCs/>
        </w:rPr>
        <w:t>Les possibilités offertes en matière d’organisation des centres de facturation</w:t>
      </w:r>
      <w:r>
        <w:t xml:space="preserve"> au sein de</w:t>
      </w:r>
      <w:r w:rsidR="0004313E">
        <w:t xml:space="preserve"> chaque</w:t>
      </w:r>
      <w:r>
        <w:t xml:space="preserve"> programme et le nombre de relevés d’opérations</w:t>
      </w:r>
      <w:r w:rsidR="0004313E">
        <w:t xml:space="preserve"> (ROA)</w:t>
      </w:r>
      <w:r>
        <w:t xml:space="preserve"> possibles</w:t>
      </w:r>
      <w:r w:rsidR="0004313E">
        <w:t xml:space="preserve"> pour chaque programme </w:t>
      </w:r>
      <w:r>
        <w:t>;</w:t>
      </w:r>
    </w:p>
    <w:p w14:paraId="1AC33974" w14:textId="77777777" w:rsidR="009C21B2" w:rsidRPr="006D0730" w:rsidRDefault="009C21B2" w:rsidP="009C21B2">
      <w:pPr>
        <w:pStyle w:val="Paragraphedeliste"/>
        <w:widowControl/>
        <w:autoSpaceDE/>
        <w:autoSpaceDN/>
        <w:adjustRightInd/>
        <w:spacing w:before="0" w:after="160" w:line="259" w:lineRule="auto"/>
        <w:rPr>
          <w:color w:val="000000" w:themeColor="text1"/>
        </w:rPr>
      </w:pPr>
    </w:p>
    <w:p w14:paraId="592EE22D" w14:textId="75BA9486" w:rsidR="009C21B2" w:rsidRDefault="009C21B2" w:rsidP="009C21B2">
      <w:pPr>
        <w:pStyle w:val="Paragraphedeliste"/>
        <w:widowControl/>
        <w:numPr>
          <w:ilvl w:val="0"/>
          <w:numId w:val="42"/>
        </w:numPr>
        <w:autoSpaceDE/>
        <w:autoSpaceDN/>
        <w:adjustRightInd/>
        <w:spacing w:before="0" w:after="160" w:line="259" w:lineRule="auto"/>
        <w:rPr>
          <w:color w:val="000000" w:themeColor="text1"/>
        </w:rPr>
      </w:pPr>
      <w:r w:rsidRPr="006D0730">
        <w:rPr>
          <w:color w:val="000000" w:themeColor="text1"/>
        </w:rPr>
        <w:t xml:space="preserve">III.2 </w:t>
      </w:r>
      <w:r w:rsidRPr="006D0730">
        <w:rPr>
          <w:b/>
          <w:bCs/>
          <w:color w:val="000000" w:themeColor="text1"/>
        </w:rPr>
        <w:t xml:space="preserve">La présentation </w:t>
      </w:r>
      <w:r w:rsidR="009131C7">
        <w:rPr>
          <w:b/>
          <w:bCs/>
          <w:color w:val="000000" w:themeColor="text1"/>
        </w:rPr>
        <w:t xml:space="preserve">« par défaut » </w:t>
      </w:r>
      <w:r w:rsidRPr="006D0730">
        <w:rPr>
          <w:b/>
          <w:bCs/>
          <w:color w:val="000000" w:themeColor="text1"/>
        </w:rPr>
        <w:t>des relevés d’opérations administration</w:t>
      </w:r>
      <w:r w:rsidRPr="006D0730">
        <w:rPr>
          <w:color w:val="000000" w:themeColor="text1"/>
        </w:rPr>
        <w:t xml:space="preserve"> (ROA / ROB) et leur(s) format(s) disponible(s) ; Le candidat fournit en annexe un </w:t>
      </w:r>
      <w:proofErr w:type="spellStart"/>
      <w:r w:rsidRPr="006D0730">
        <w:rPr>
          <w:color w:val="000000" w:themeColor="text1"/>
        </w:rPr>
        <w:t>specimen</w:t>
      </w:r>
      <w:proofErr w:type="spellEnd"/>
      <w:r w:rsidRPr="006D0730">
        <w:rPr>
          <w:color w:val="000000" w:themeColor="text1"/>
        </w:rPr>
        <w:t xml:space="preserve"> de ROA </w:t>
      </w:r>
      <w:r w:rsidR="005E7082">
        <w:rPr>
          <w:color w:val="000000" w:themeColor="text1"/>
        </w:rPr>
        <w:t xml:space="preserve">de niveau 1 </w:t>
      </w:r>
      <w:r w:rsidRPr="006D0730">
        <w:rPr>
          <w:color w:val="000000" w:themeColor="text1"/>
        </w:rPr>
        <w:t xml:space="preserve">au format </w:t>
      </w:r>
      <w:proofErr w:type="spellStart"/>
      <w:r w:rsidRPr="006D0730">
        <w:rPr>
          <w:color w:val="000000" w:themeColor="text1"/>
        </w:rPr>
        <w:t>pdf</w:t>
      </w:r>
      <w:proofErr w:type="spellEnd"/>
      <w:r w:rsidRPr="006D0730">
        <w:rPr>
          <w:color w:val="000000" w:themeColor="text1"/>
        </w:rPr>
        <w:t> ;</w:t>
      </w:r>
      <w:r w:rsidR="009131C7">
        <w:rPr>
          <w:color w:val="000000" w:themeColor="text1"/>
        </w:rPr>
        <w:t xml:space="preserve"> Il </w:t>
      </w:r>
      <w:r w:rsidR="00D86F9B">
        <w:rPr>
          <w:color w:val="000000" w:themeColor="text1"/>
        </w:rPr>
        <w:t>fournit</w:t>
      </w:r>
      <w:r w:rsidR="009131C7">
        <w:rPr>
          <w:color w:val="000000" w:themeColor="text1"/>
        </w:rPr>
        <w:t xml:space="preserve"> la liste des données pouvant apparaitre </w:t>
      </w:r>
      <w:r w:rsidR="00D86F9B">
        <w:rPr>
          <w:color w:val="000000" w:themeColor="text1"/>
        </w:rPr>
        <w:t>(à défaut d’enrichissement ultérieur)</w:t>
      </w:r>
      <w:r w:rsidR="009131C7">
        <w:rPr>
          <w:color w:val="000000" w:themeColor="text1"/>
        </w:rPr>
        <w:t xml:space="preserve"> sur un ROA/ROB.</w:t>
      </w:r>
      <w:r w:rsidR="00D86F9B">
        <w:rPr>
          <w:color w:val="000000" w:themeColor="text1"/>
        </w:rPr>
        <w:t xml:space="preserve"> </w:t>
      </w:r>
    </w:p>
    <w:p w14:paraId="010AB8AF" w14:textId="77777777" w:rsidR="00D86F9B" w:rsidRPr="00D86F9B" w:rsidRDefault="00D86F9B" w:rsidP="00D86F9B">
      <w:pPr>
        <w:pStyle w:val="Paragraphedeliste"/>
        <w:rPr>
          <w:color w:val="000000" w:themeColor="text1"/>
        </w:rPr>
      </w:pPr>
    </w:p>
    <w:p w14:paraId="4B3CC8A7" w14:textId="0903BEEC" w:rsidR="00D86F9B" w:rsidRDefault="00D86F9B" w:rsidP="00D86F9B">
      <w:pPr>
        <w:pStyle w:val="Paragraphedeliste"/>
        <w:widowControl/>
        <w:numPr>
          <w:ilvl w:val="0"/>
          <w:numId w:val="42"/>
        </w:numPr>
        <w:autoSpaceDE/>
        <w:autoSpaceDN/>
        <w:adjustRightInd/>
        <w:spacing w:before="0" w:after="160" w:line="259" w:lineRule="auto"/>
      </w:pPr>
      <w:r>
        <w:t xml:space="preserve">III.3 </w:t>
      </w:r>
      <w:r w:rsidRPr="00421501">
        <w:rPr>
          <w:b/>
          <w:bCs/>
        </w:rPr>
        <w:t>L</w:t>
      </w:r>
      <w:r w:rsidR="005E7082">
        <w:rPr>
          <w:b/>
          <w:bCs/>
        </w:rPr>
        <w:t xml:space="preserve">a solution </w:t>
      </w:r>
      <w:r w:rsidR="0084726C">
        <w:rPr>
          <w:b/>
          <w:bCs/>
        </w:rPr>
        <w:t xml:space="preserve">qu’il propose </w:t>
      </w:r>
      <w:r w:rsidR="005E7082">
        <w:rPr>
          <w:b/>
          <w:bCs/>
        </w:rPr>
        <w:t>à l’Inserm pour l</w:t>
      </w:r>
      <w:r>
        <w:rPr>
          <w:b/>
          <w:bCs/>
        </w:rPr>
        <w:t>’</w:t>
      </w:r>
      <w:r w:rsidRPr="00421501">
        <w:rPr>
          <w:b/>
          <w:bCs/>
        </w:rPr>
        <w:t xml:space="preserve">enrichissement </w:t>
      </w:r>
      <w:r>
        <w:rPr>
          <w:b/>
          <w:bCs/>
        </w:rPr>
        <w:t>d</w:t>
      </w:r>
      <w:r w:rsidRPr="00421501">
        <w:rPr>
          <w:b/>
          <w:bCs/>
        </w:rPr>
        <w:t>es relevés d’opérations</w:t>
      </w:r>
      <w:r>
        <w:t xml:space="preserve"> en vue d’obtenir des ROA </w:t>
      </w:r>
      <w:r w:rsidR="0084726C">
        <w:t xml:space="preserve">mensuels </w:t>
      </w:r>
      <w:r>
        <w:t>enrichis de type</w:t>
      </w:r>
      <w:r w:rsidR="00053866">
        <w:t xml:space="preserve"> </w:t>
      </w:r>
      <w:r w:rsidR="003A4D9D">
        <w:t>3</w:t>
      </w:r>
      <w:r>
        <w:t>, et notamment :</w:t>
      </w:r>
    </w:p>
    <w:p w14:paraId="75EA7D91" w14:textId="77777777" w:rsidR="00D86F9B" w:rsidRDefault="00D86F9B" w:rsidP="00D86F9B">
      <w:pPr>
        <w:pStyle w:val="Paragraphedeliste"/>
      </w:pPr>
    </w:p>
    <w:p w14:paraId="22DBAF94" w14:textId="57D851F3" w:rsidR="005E7082" w:rsidRDefault="005E7082" w:rsidP="005E7082">
      <w:pPr>
        <w:pStyle w:val="Paragraphedeliste"/>
        <w:widowControl/>
        <w:numPr>
          <w:ilvl w:val="1"/>
          <w:numId w:val="42"/>
        </w:numPr>
        <w:autoSpaceDE/>
        <w:autoSpaceDN/>
        <w:adjustRightInd/>
        <w:spacing w:before="0" w:after="160" w:line="259" w:lineRule="auto"/>
      </w:pPr>
      <w:r>
        <w:t>Les moyens</w:t>
      </w:r>
      <w:r w:rsidR="0084726C">
        <w:t xml:space="preserve"> pour l’</w:t>
      </w:r>
      <w:r>
        <w:t>enrichissement des opérations ;</w:t>
      </w:r>
    </w:p>
    <w:p w14:paraId="109750E9" w14:textId="77777777" w:rsidR="00D86F9B" w:rsidRDefault="00D86F9B" w:rsidP="00D86F9B">
      <w:pPr>
        <w:pStyle w:val="Paragraphedeliste"/>
        <w:widowControl/>
        <w:numPr>
          <w:ilvl w:val="1"/>
          <w:numId w:val="42"/>
        </w:numPr>
        <w:autoSpaceDE/>
        <w:autoSpaceDN/>
        <w:adjustRightInd/>
        <w:spacing w:before="0" w:after="160" w:line="259" w:lineRule="auto"/>
      </w:pPr>
      <w:r>
        <w:t xml:space="preserve">Le type d’informations supplémentaires pouvant être renseignées ; </w:t>
      </w:r>
    </w:p>
    <w:p w14:paraId="452ADD43" w14:textId="07FF6495" w:rsidR="0084726C" w:rsidRDefault="0084726C" w:rsidP="00D86F9B">
      <w:pPr>
        <w:pStyle w:val="Paragraphedeliste"/>
        <w:widowControl/>
        <w:numPr>
          <w:ilvl w:val="1"/>
          <w:numId w:val="42"/>
        </w:numPr>
        <w:autoSpaceDE/>
        <w:autoSpaceDN/>
        <w:adjustRightInd/>
        <w:spacing w:before="0" w:after="160" w:line="259" w:lineRule="auto"/>
      </w:pPr>
      <w:r>
        <w:t>Les délais maximums pour l’enrichissement des opérations ;</w:t>
      </w:r>
    </w:p>
    <w:p w14:paraId="4628F8B3" w14:textId="7A6F9FE9" w:rsidR="005E7082" w:rsidRDefault="005E7082" w:rsidP="00D86F9B">
      <w:pPr>
        <w:pStyle w:val="Paragraphedeliste"/>
        <w:widowControl/>
        <w:numPr>
          <w:ilvl w:val="1"/>
          <w:numId w:val="42"/>
        </w:numPr>
        <w:autoSpaceDE/>
        <w:autoSpaceDN/>
        <w:adjustRightInd/>
        <w:spacing w:before="0" w:after="160" w:line="259" w:lineRule="auto"/>
      </w:pPr>
      <w:r>
        <w:t>Les profils pouvant avoir accès à cette solution d’enrichissement ;</w:t>
      </w:r>
    </w:p>
    <w:p w14:paraId="4BC44CCE" w14:textId="32A29E1C" w:rsidR="005E7082" w:rsidRDefault="005E7082" w:rsidP="00D86F9B">
      <w:pPr>
        <w:pStyle w:val="Paragraphedeliste"/>
        <w:widowControl/>
        <w:numPr>
          <w:ilvl w:val="1"/>
          <w:numId w:val="42"/>
        </w:numPr>
        <w:autoSpaceDE/>
        <w:autoSpaceDN/>
        <w:adjustRightInd/>
        <w:spacing w:before="0" w:after="160" w:line="259" w:lineRule="auto"/>
      </w:pPr>
      <w:r>
        <w:t>Les possibilités de mise en place de flux de données entrants dans cette solution ;</w:t>
      </w:r>
    </w:p>
    <w:p w14:paraId="281D967D" w14:textId="7440AF38" w:rsidR="005E7082" w:rsidRDefault="005E7082" w:rsidP="005E7082">
      <w:pPr>
        <w:pStyle w:val="Paragraphedeliste"/>
        <w:widowControl/>
        <w:numPr>
          <w:ilvl w:val="1"/>
          <w:numId w:val="42"/>
        </w:numPr>
        <w:autoSpaceDE/>
        <w:autoSpaceDN/>
        <w:adjustRightInd/>
        <w:spacing w:before="0" w:after="160" w:line="259" w:lineRule="auto"/>
      </w:pPr>
      <w:r>
        <w:t>Les possibilités de mise en place de flux de données sortant de cette solution ;</w:t>
      </w:r>
    </w:p>
    <w:p w14:paraId="36593705" w14:textId="77777777" w:rsidR="009131C7" w:rsidRPr="009131C7" w:rsidRDefault="009131C7" w:rsidP="009131C7">
      <w:pPr>
        <w:pStyle w:val="Paragraphedeliste"/>
        <w:rPr>
          <w:color w:val="000000" w:themeColor="text1"/>
        </w:rPr>
      </w:pPr>
    </w:p>
    <w:p w14:paraId="74FE6B21" w14:textId="789F06AB" w:rsidR="0084726C" w:rsidRDefault="0084726C" w:rsidP="0084726C">
      <w:pPr>
        <w:pStyle w:val="Paragraphedeliste"/>
        <w:widowControl/>
        <w:numPr>
          <w:ilvl w:val="0"/>
          <w:numId w:val="42"/>
        </w:numPr>
        <w:autoSpaceDE/>
        <w:autoSpaceDN/>
        <w:adjustRightInd/>
        <w:spacing w:before="0" w:after="160" w:line="259" w:lineRule="auto"/>
        <w:rPr>
          <w:color w:val="000000" w:themeColor="text1"/>
        </w:rPr>
      </w:pPr>
      <w:r w:rsidRPr="006D0730">
        <w:rPr>
          <w:color w:val="000000" w:themeColor="text1"/>
        </w:rPr>
        <w:t>III.</w:t>
      </w:r>
      <w:r>
        <w:rPr>
          <w:color w:val="000000" w:themeColor="text1"/>
        </w:rPr>
        <w:t>4</w:t>
      </w:r>
      <w:r w:rsidRPr="006D0730">
        <w:rPr>
          <w:color w:val="000000" w:themeColor="text1"/>
        </w:rPr>
        <w:t xml:space="preserve"> </w:t>
      </w:r>
      <w:r w:rsidRPr="006D0730">
        <w:rPr>
          <w:b/>
          <w:bCs/>
          <w:color w:val="000000" w:themeColor="text1"/>
        </w:rPr>
        <w:t>La présentation des relevés d’opérations administration</w:t>
      </w:r>
      <w:r w:rsidR="00ED37E9">
        <w:rPr>
          <w:b/>
          <w:bCs/>
          <w:color w:val="000000" w:themeColor="text1"/>
        </w:rPr>
        <w:t xml:space="preserve"> de niveau 3</w:t>
      </w:r>
      <w:r w:rsidRPr="006D0730">
        <w:rPr>
          <w:color w:val="000000" w:themeColor="text1"/>
        </w:rPr>
        <w:t xml:space="preserve"> (ROA / ROB) et leur(s) format(s) disponible(s) ; Le candidat fournit en annexe un </w:t>
      </w:r>
      <w:proofErr w:type="spellStart"/>
      <w:r w:rsidRPr="006D0730">
        <w:rPr>
          <w:color w:val="000000" w:themeColor="text1"/>
        </w:rPr>
        <w:t>specimen</w:t>
      </w:r>
      <w:proofErr w:type="spellEnd"/>
      <w:r w:rsidRPr="006D0730">
        <w:rPr>
          <w:color w:val="000000" w:themeColor="text1"/>
        </w:rPr>
        <w:t xml:space="preserve"> de ROA </w:t>
      </w:r>
      <w:r>
        <w:rPr>
          <w:color w:val="000000" w:themeColor="text1"/>
        </w:rPr>
        <w:t xml:space="preserve">de niveau </w:t>
      </w:r>
      <w:r w:rsidR="00ED37E9">
        <w:rPr>
          <w:color w:val="000000" w:themeColor="text1"/>
        </w:rPr>
        <w:t xml:space="preserve">3 </w:t>
      </w:r>
      <w:r w:rsidRPr="006D0730">
        <w:rPr>
          <w:color w:val="000000" w:themeColor="text1"/>
        </w:rPr>
        <w:t xml:space="preserve">au format </w:t>
      </w:r>
      <w:proofErr w:type="spellStart"/>
      <w:r w:rsidRPr="006D0730">
        <w:rPr>
          <w:color w:val="000000" w:themeColor="text1"/>
        </w:rPr>
        <w:t>pdf</w:t>
      </w:r>
      <w:proofErr w:type="spellEnd"/>
      <w:r w:rsidRPr="006D0730">
        <w:rPr>
          <w:color w:val="000000" w:themeColor="text1"/>
        </w:rPr>
        <w:t> ;</w:t>
      </w:r>
      <w:r>
        <w:rPr>
          <w:color w:val="000000" w:themeColor="text1"/>
        </w:rPr>
        <w:t xml:space="preserve"> </w:t>
      </w:r>
    </w:p>
    <w:p w14:paraId="4EB7F406" w14:textId="77777777" w:rsidR="0084726C" w:rsidRDefault="0084726C" w:rsidP="00ED37E9">
      <w:pPr>
        <w:pStyle w:val="Paragraphedeliste"/>
        <w:widowControl/>
        <w:autoSpaceDE/>
        <w:autoSpaceDN/>
        <w:adjustRightInd/>
        <w:spacing w:before="0" w:after="160" w:line="259" w:lineRule="auto"/>
        <w:rPr>
          <w:color w:val="000000" w:themeColor="text1"/>
        </w:rPr>
      </w:pPr>
    </w:p>
    <w:p w14:paraId="28D6C853" w14:textId="42473954" w:rsidR="009C21B2" w:rsidRDefault="009C21B2" w:rsidP="00241C14">
      <w:pPr>
        <w:pStyle w:val="Paragraphedeliste"/>
        <w:widowControl/>
        <w:numPr>
          <w:ilvl w:val="0"/>
          <w:numId w:val="42"/>
        </w:numPr>
        <w:autoSpaceDE/>
        <w:autoSpaceDN/>
        <w:adjustRightInd/>
        <w:spacing w:before="0" w:after="160" w:line="259" w:lineRule="auto"/>
      </w:pPr>
      <w:r w:rsidRPr="006D0730">
        <w:rPr>
          <w:color w:val="000000" w:themeColor="text1"/>
        </w:rPr>
        <w:t>III</w:t>
      </w:r>
      <w:r>
        <w:t>.</w:t>
      </w:r>
      <w:r w:rsidR="0084726C">
        <w:t xml:space="preserve">5 </w:t>
      </w:r>
      <w:r w:rsidRPr="009C21B2">
        <w:rPr>
          <w:b/>
          <w:bCs/>
        </w:rPr>
        <w:t xml:space="preserve">Les modalités </w:t>
      </w:r>
      <w:r w:rsidR="00D01370">
        <w:rPr>
          <w:b/>
          <w:bCs/>
        </w:rPr>
        <w:t xml:space="preserve">et délais </w:t>
      </w:r>
      <w:r w:rsidRPr="009C21B2">
        <w:rPr>
          <w:b/>
          <w:bCs/>
        </w:rPr>
        <w:t xml:space="preserve">de mise à disposition des relevés d’opérations </w:t>
      </w:r>
      <w:r w:rsidR="002D43BB">
        <w:rPr>
          <w:b/>
          <w:bCs/>
        </w:rPr>
        <w:t xml:space="preserve">(ROA) </w:t>
      </w:r>
      <w:r w:rsidRPr="009C21B2">
        <w:rPr>
          <w:b/>
          <w:bCs/>
        </w:rPr>
        <w:t>mensuels</w:t>
      </w:r>
      <w:r w:rsidR="002D43BB">
        <w:rPr>
          <w:b/>
          <w:bCs/>
        </w:rPr>
        <w:t xml:space="preserve"> (enrichis ou non)</w:t>
      </w:r>
      <w:r>
        <w:t xml:space="preserve"> aux services de l’Inserm en charge de leur traitement et de leur mise en paiement ; </w:t>
      </w:r>
    </w:p>
    <w:p w14:paraId="3B4CB9C2" w14:textId="77777777" w:rsidR="00E001AB" w:rsidRDefault="00E001AB" w:rsidP="00E001AB">
      <w:pPr>
        <w:pStyle w:val="Paragraphedeliste"/>
      </w:pPr>
    </w:p>
    <w:p w14:paraId="771F9F78" w14:textId="26970ABF" w:rsidR="00D01370" w:rsidRDefault="00E001AB" w:rsidP="00241C14">
      <w:pPr>
        <w:pStyle w:val="Paragraphedeliste"/>
        <w:widowControl/>
        <w:numPr>
          <w:ilvl w:val="0"/>
          <w:numId w:val="42"/>
        </w:numPr>
        <w:autoSpaceDE/>
        <w:autoSpaceDN/>
        <w:adjustRightInd/>
        <w:spacing w:before="0" w:after="160" w:line="259" w:lineRule="auto"/>
      </w:pPr>
      <w:r>
        <w:t>III.</w:t>
      </w:r>
      <w:r w:rsidR="0084726C">
        <w:t xml:space="preserve">6 </w:t>
      </w:r>
      <w:r w:rsidRPr="00E001AB">
        <w:rPr>
          <w:b/>
          <w:bCs/>
        </w:rPr>
        <w:t xml:space="preserve">Les conditions </w:t>
      </w:r>
      <w:r w:rsidR="00D01370">
        <w:rPr>
          <w:b/>
          <w:bCs/>
        </w:rPr>
        <w:t xml:space="preserve">et délais </w:t>
      </w:r>
      <w:r w:rsidRPr="00E001AB">
        <w:rPr>
          <w:b/>
          <w:bCs/>
        </w:rPr>
        <w:t xml:space="preserve">de mise </w:t>
      </w:r>
      <w:r w:rsidR="00D01370">
        <w:rPr>
          <w:b/>
          <w:bCs/>
        </w:rPr>
        <w:t xml:space="preserve">en place de la solution de mise </w:t>
      </w:r>
      <w:r w:rsidRPr="00E001AB">
        <w:rPr>
          <w:b/>
          <w:bCs/>
        </w:rPr>
        <w:t>à disposition de</w:t>
      </w:r>
      <w:r w:rsidR="002D43BB">
        <w:rPr>
          <w:b/>
          <w:bCs/>
        </w:rPr>
        <w:t>s</w:t>
      </w:r>
      <w:r w:rsidRPr="00E001AB">
        <w:rPr>
          <w:b/>
          <w:bCs/>
        </w:rPr>
        <w:t xml:space="preserve"> relevés</w:t>
      </w:r>
      <w:r w:rsidR="00D86F9B">
        <w:rPr>
          <w:b/>
          <w:bCs/>
        </w:rPr>
        <w:t xml:space="preserve"> d’opérations</w:t>
      </w:r>
      <w:r w:rsidRPr="00E001AB">
        <w:rPr>
          <w:b/>
          <w:bCs/>
        </w:rPr>
        <w:t xml:space="preserve"> au DSI de l’Inserm</w:t>
      </w:r>
      <w:r>
        <w:t xml:space="preserve"> pour intégration dans le module « CARTE ACHAT » du SI de l’Inserm</w:t>
      </w:r>
      <w:r w:rsidR="009131C7">
        <w:t>, conformément à l’article 8.5 du CCTP</w:t>
      </w:r>
      <w:r w:rsidR="00D86F9B">
        <w:t xml:space="preserve">. </w:t>
      </w:r>
    </w:p>
    <w:p w14:paraId="1335A9D2" w14:textId="77777777" w:rsidR="00D01370" w:rsidRDefault="00D01370" w:rsidP="00D01370">
      <w:pPr>
        <w:pStyle w:val="Paragraphedeliste"/>
      </w:pPr>
    </w:p>
    <w:p w14:paraId="623C3867" w14:textId="0D2CB202" w:rsidR="00E001AB" w:rsidRDefault="00D01370" w:rsidP="00D01370">
      <w:pPr>
        <w:pStyle w:val="Paragraphedeliste"/>
        <w:widowControl/>
        <w:numPr>
          <w:ilvl w:val="1"/>
          <w:numId w:val="42"/>
        </w:numPr>
        <w:autoSpaceDE/>
        <w:autoSpaceDN/>
        <w:adjustRightInd/>
        <w:spacing w:before="0" w:after="160" w:line="259" w:lineRule="auto"/>
      </w:pPr>
      <w:r>
        <w:t>La</w:t>
      </w:r>
      <w:r w:rsidR="009131C7">
        <w:t xml:space="preserve"> ou les solutions techniques qu’il propose pour répondre au besoin de l’Inserm</w:t>
      </w:r>
      <w:r w:rsidR="00D86F9B">
        <w:t xml:space="preserve"> et le délai de mise en place</w:t>
      </w:r>
      <w:r>
        <w:t xml:space="preserve"> de la solution</w:t>
      </w:r>
      <w:r w:rsidR="00D86F9B">
        <w:t>.</w:t>
      </w:r>
    </w:p>
    <w:p w14:paraId="57FEB5AD" w14:textId="491C7B7A" w:rsidR="00D01370" w:rsidRDefault="00D01370" w:rsidP="00D01370">
      <w:pPr>
        <w:pStyle w:val="Paragraphedeliste"/>
        <w:widowControl/>
        <w:autoSpaceDE/>
        <w:autoSpaceDN/>
        <w:adjustRightInd/>
        <w:spacing w:before="0" w:after="160" w:line="259" w:lineRule="auto"/>
        <w:ind w:left="1440"/>
      </w:pPr>
    </w:p>
    <w:p w14:paraId="6CDB68A9" w14:textId="2635F434" w:rsidR="00FB14AD" w:rsidRPr="00FB14AD" w:rsidRDefault="00241C14" w:rsidP="000D56C1">
      <w:pPr>
        <w:pStyle w:val="Paragraphedeliste"/>
        <w:widowControl/>
        <w:numPr>
          <w:ilvl w:val="0"/>
          <w:numId w:val="42"/>
        </w:numPr>
        <w:autoSpaceDE/>
        <w:autoSpaceDN/>
        <w:adjustRightInd/>
        <w:spacing w:before="0" w:after="160" w:line="259" w:lineRule="auto"/>
      </w:pPr>
      <w:r>
        <w:t>III.</w:t>
      </w:r>
      <w:r w:rsidR="0084726C">
        <w:t xml:space="preserve">7 </w:t>
      </w:r>
      <w:r w:rsidRPr="00FB14AD">
        <w:rPr>
          <w:b/>
          <w:bCs/>
        </w:rPr>
        <w:t>Les</w:t>
      </w:r>
      <w:r w:rsidR="00FB14AD" w:rsidRPr="00FB14AD">
        <w:rPr>
          <w:b/>
          <w:bCs/>
        </w:rPr>
        <w:t xml:space="preserve"> modalités de facturation des </w:t>
      </w:r>
      <w:r w:rsidRPr="00FB14AD">
        <w:rPr>
          <w:b/>
          <w:bCs/>
        </w:rPr>
        <w:t>frais</w:t>
      </w:r>
      <w:r w:rsidR="00FB14AD" w:rsidRPr="00FB14AD">
        <w:rPr>
          <w:b/>
          <w:bCs/>
        </w:rPr>
        <w:t xml:space="preserve"> de cotisation cartes et autres frais</w:t>
      </w:r>
      <w:r w:rsidR="00D84C8D">
        <w:rPr>
          <w:b/>
          <w:bCs/>
        </w:rPr>
        <w:t>, et notamment :</w:t>
      </w:r>
    </w:p>
    <w:p w14:paraId="59B123F6" w14:textId="0F63F569" w:rsidR="00FB14AD" w:rsidRDefault="00D84C8D" w:rsidP="00FB14AD">
      <w:pPr>
        <w:pStyle w:val="Paragraphedeliste"/>
        <w:widowControl/>
        <w:numPr>
          <w:ilvl w:val="1"/>
          <w:numId w:val="42"/>
        </w:numPr>
        <w:autoSpaceDE/>
        <w:autoSpaceDN/>
        <w:adjustRightInd/>
        <w:spacing w:before="0" w:after="160" w:line="259" w:lineRule="auto"/>
      </w:pPr>
      <w:r>
        <w:t>La f</w:t>
      </w:r>
      <w:r w:rsidR="00FB14AD">
        <w:t>réquence de facturation pour les cotisations cartes (mensuelle, annuelle…)</w:t>
      </w:r>
    </w:p>
    <w:p w14:paraId="7CDF9107" w14:textId="2C1C0C26" w:rsidR="00FB14AD" w:rsidRDefault="00D84C8D" w:rsidP="00FB14AD">
      <w:pPr>
        <w:pStyle w:val="Paragraphedeliste"/>
        <w:widowControl/>
        <w:numPr>
          <w:ilvl w:val="1"/>
          <w:numId w:val="42"/>
        </w:numPr>
        <w:autoSpaceDE/>
        <w:autoSpaceDN/>
        <w:adjustRightInd/>
        <w:spacing w:before="0" w:after="160" w:line="259" w:lineRule="auto"/>
      </w:pPr>
      <w:r>
        <w:t>La d</w:t>
      </w:r>
      <w:r w:rsidR="00FB14AD">
        <w:t>urée minimale de facturation pour les cotisations cartes (1 mois, 1 an…)</w:t>
      </w:r>
    </w:p>
    <w:p w14:paraId="3B1A6EB3" w14:textId="1EA4685B" w:rsidR="00D84C8D" w:rsidRDefault="00D84C8D" w:rsidP="00FB14AD">
      <w:pPr>
        <w:pStyle w:val="Paragraphedeliste"/>
        <w:widowControl/>
        <w:numPr>
          <w:ilvl w:val="1"/>
          <w:numId w:val="42"/>
        </w:numPr>
        <w:autoSpaceDE/>
        <w:autoSpaceDN/>
        <w:adjustRightInd/>
        <w:spacing w:before="0" w:after="160" w:line="259" w:lineRule="auto"/>
      </w:pPr>
      <w:r>
        <w:t xml:space="preserve">Sa capacité à unifier les montants et taux commissions selon les 4 zones du monde présentés dans le BPU.  </w:t>
      </w:r>
    </w:p>
    <w:p w14:paraId="07E66C1D" w14:textId="34D39DD7" w:rsidR="00241C14" w:rsidRDefault="00D84C8D" w:rsidP="00FB14AD">
      <w:pPr>
        <w:pStyle w:val="Paragraphedeliste"/>
        <w:widowControl/>
        <w:numPr>
          <w:ilvl w:val="1"/>
          <w:numId w:val="42"/>
        </w:numPr>
        <w:autoSpaceDE/>
        <w:autoSpaceDN/>
        <w:adjustRightInd/>
        <w:spacing w:before="0" w:after="160" w:line="259" w:lineRule="auto"/>
      </w:pPr>
      <w:r>
        <w:t>La f</w:t>
      </w:r>
      <w:r w:rsidR="00FB14AD">
        <w:t>réquence de facturation pour les autres frais (mensuelle, annuelle…)</w:t>
      </w:r>
    </w:p>
    <w:p w14:paraId="22E6B462" w14:textId="77777777" w:rsidR="00253AA7" w:rsidRDefault="00253AA7" w:rsidP="00253AA7">
      <w:pPr>
        <w:pStyle w:val="Paragraphedeliste"/>
      </w:pPr>
    </w:p>
    <w:p w14:paraId="43E1AAE2" w14:textId="38C46AA9" w:rsidR="00253AA7" w:rsidRDefault="00253AA7" w:rsidP="00253AA7">
      <w:pPr>
        <w:pStyle w:val="Paragraphedeliste"/>
        <w:widowControl/>
        <w:numPr>
          <w:ilvl w:val="0"/>
          <w:numId w:val="42"/>
        </w:numPr>
        <w:autoSpaceDE/>
        <w:autoSpaceDN/>
        <w:adjustRightInd/>
        <w:spacing w:before="0" w:after="160" w:line="259" w:lineRule="auto"/>
      </w:pPr>
      <w:r>
        <w:t>III.</w:t>
      </w:r>
      <w:r w:rsidR="0084726C">
        <w:t xml:space="preserve">8 </w:t>
      </w:r>
      <w:r w:rsidRPr="00E001AB">
        <w:rPr>
          <w:b/>
          <w:bCs/>
        </w:rPr>
        <w:t xml:space="preserve">Les modalités de paiement des </w:t>
      </w:r>
      <w:r>
        <w:rPr>
          <w:b/>
          <w:bCs/>
        </w:rPr>
        <w:t xml:space="preserve">ROA mensuels et des factures </w:t>
      </w:r>
      <w:r w:rsidRPr="00E001AB">
        <w:rPr>
          <w:b/>
          <w:bCs/>
        </w:rPr>
        <w:t>qu’il accepte</w:t>
      </w:r>
      <w:r>
        <w:t> ;</w:t>
      </w:r>
    </w:p>
    <w:p w14:paraId="1358BB39" w14:textId="77777777" w:rsidR="00053866" w:rsidRDefault="00053866" w:rsidP="00241C14">
      <w:pPr>
        <w:pStyle w:val="Paragraphedeliste"/>
      </w:pPr>
    </w:p>
    <w:p w14:paraId="2C21891A" w14:textId="29AF7E40" w:rsidR="00241C14" w:rsidRDefault="00241C14" w:rsidP="00241C14">
      <w:pPr>
        <w:pStyle w:val="Paragraphedeliste"/>
        <w:widowControl/>
        <w:numPr>
          <w:ilvl w:val="0"/>
          <w:numId w:val="42"/>
        </w:numPr>
        <w:autoSpaceDE/>
        <w:autoSpaceDN/>
        <w:adjustRightInd/>
        <w:spacing w:before="0" w:after="160" w:line="259" w:lineRule="auto"/>
      </w:pPr>
      <w:r>
        <w:t>III.</w:t>
      </w:r>
      <w:r w:rsidR="0084726C">
        <w:t xml:space="preserve">9 </w:t>
      </w:r>
      <w:r w:rsidRPr="00E001AB">
        <w:rPr>
          <w:b/>
          <w:bCs/>
        </w:rPr>
        <w:t>Le</w:t>
      </w:r>
      <w:r w:rsidR="00253AA7">
        <w:rPr>
          <w:b/>
          <w:bCs/>
        </w:rPr>
        <w:t xml:space="preserve">s modalités de </w:t>
      </w:r>
      <w:proofErr w:type="spellStart"/>
      <w:r w:rsidRPr="00E001AB">
        <w:rPr>
          <w:b/>
          <w:bCs/>
        </w:rPr>
        <w:t>reporting</w:t>
      </w:r>
      <w:proofErr w:type="spellEnd"/>
      <w:r w:rsidRPr="00E001AB">
        <w:rPr>
          <w:b/>
          <w:bCs/>
        </w:rPr>
        <w:t xml:space="preserve"> </w:t>
      </w:r>
      <w:r w:rsidR="00253AA7">
        <w:rPr>
          <w:b/>
          <w:bCs/>
        </w:rPr>
        <w:t xml:space="preserve">centralisées proposées </w:t>
      </w:r>
      <w:r w:rsidRPr="00E001AB">
        <w:rPr>
          <w:b/>
          <w:bCs/>
        </w:rPr>
        <w:t xml:space="preserve">concernant le paiement des relevés </w:t>
      </w:r>
      <w:r w:rsidRPr="00253AA7">
        <w:rPr>
          <w:b/>
          <w:bCs/>
        </w:rPr>
        <w:t>d’opérations </w:t>
      </w:r>
      <w:r w:rsidR="00253AA7">
        <w:rPr>
          <w:b/>
          <w:bCs/>
        </w:rPr>
        <w:t>par les services facturiers de l’Inserm</w:t>
      </w:r>
      <w:r w:rsidR="00253AA7">
        <w:t xml:space="preserve"> </w:t>
      </w:r>
      <w:r>
        <w:t>;</w:t>
      </w:r>
    </w:p>
    <w:p w14:paraId="7D07AAB7" w14:textId="77777777" w:rsidR="00241C14" w:rsidRDefault="00241C14" w:rsidP="00241C14">
      <w:pPr>
        <w:pStyle w:val="Paragraphedeliste"/>
      </w:pPr>
    </w:p>
    <w:p w14:paraId="642098AC" w14:textId="77777777" w:rsidR="00241C14" w:rsidRDefault="00241C14" w:rsidP="00580CA9">
      <w:pPr>
        <w:pStyle w:val="Sansinterligne"/>
        <w:rPr>
          <w:rFonts w:ascii="Arial" w:hAnsi="Arial" w:cs="Arial"/>
          <w:b/>
          <w:sz w:val="20"/>
          <w:szCs w:val="20"/>
        </w:rPr>
      </w:pPr>
    </w:p>
    <w:p w14:paraId="4C17DE26" w14:textId="77777777" w:rsidR="00241C14" w:rsidRDefault="00241C14" w:rsidP="00580CA9">
      <w:pPr>
        <w:pStyle w:val="Sansinterligne"/>
        <w:rPr>
          <w:rFonts w:ascii="Arial" w:hAnsi="Arial" w:cs="Arial"/>
          <w:b/>
          <w:sz w:val="20"/>
          <w:szCs w:val="20"/>
        </w:rPr>
      </w:pPr>
    </w:p>
    <w:p w14:paraId="2AA7C36F" w14:textId="77777777" w:rsidR="00D33B60" w:rsidRDefault="00D33B60" w:rsidP="00580CA9">
      <w:pPr>
        <w:pStyle w:val="Sansinterligne"/>
        <w:rPr>
          <w:rFonts w:ascii="Arial" w:hAnsi="Arial" w:cs="Arial"/>
          <w:b/>
          <w:sz w:val="20"/>
          <w:szCs w:val="20"/>
        </w:rPr>
      </w:pPr>
    </w:p>
    <w:p w14:paraId="32D15744" w14:textId="77777777" w:rsidR="00DE252D" w:rsidRDefault="00DE252D" w:rsidP="00580CA9">
      <w:pPr>
        <w:pStyle w:val="Sansinterligne"/>
        <w:rPr>
          <w:rFonts w:ascii="Arial" w:hAnsi="Arial" w:cs="Arial"/>
          <w:b/>
          <w:sz w:val="20"/>
          <w:szCs w:val="20"/>
        </w:rPr>
      </w:pPr>
    </w:p>
    <w:p w14:paraId="77550EAF" w14:textId="75300C57" w:rsidR="00241C14" w:rsidRPr="00241C14" w:rsidRDefault="00241C14" w:rsidP="00241C14">
      <w:pPr>
        <w:widowControl/>
        <w:numPr>
          <w:ilvl w:val="0"/>
          <w:numId w:val="48"/>
        </w:numPr>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spacing w:before="0"/>
        <w:jc w:val="left"/>
        <w:rPr>
          <w:rFonts w:cs="Times New Roman"/>
          <w:b/>
          <w:bCs/>
        </w:rPr>
      </w:pPr>
      <w:r w:rsidRPr="00D33B60">
        <w:rPr>
          <w:rFonts w:cs="Times New Roman"/>
          <w:b/>
          <w:bCs/>
        </w:rPr>
        <w:t>La qualité d</w:t>
      </w:r>
      <w:r w:rsidR="003718DD">
        <w:rPr>
          <w:rFonts w:cs="Times New Roman"/>
          <w:b/>
          <w:bCs/>
        </w:rPr>
        <w:t xml:space="preserve">u </w:t>
      </w:r>
      <w:r w:rsidRPr="00D33B60">
        <w:rPr>
          <w:rFonts w:cs="Times New Roman"/>
          <w:b/>
          <w:bCs/>
        </w:rPr>
        <w:t xml:space="preserve">suivi </w:t>
      </w:r>
      <w:r w:rsidR="00E001AB">
        <w:rPr>
          <w:rFonts w:cs="Times New Roman"/>
          <w:b/>
          <w:bCs/>
        </w:rPr>
        <w:t xml:space="preserve">contractuel </w:t>
      </w:r>
      <w:r w:rsidRPr="00D33B60">
        <w:rPr>
          <w:rFonts w:cs="Times New Roman"/>
          <w:b/>
          <w:bCs/>
        </w:rPr>
        <w:t>du marché</w:t>
      </w:r>
    </w:p>
    <w:p w14:paraId="7C3ACD02" w14:textId="77777777" w:rsidR="00241C14" w:rsidRDefault="00241C14" w:rsidP="00580CA9">
      <w:pPr>
        <w:pStyle w:val="Sansinterligne"/>
        <w:rPr>
          <w:rFonts w:ascii="Arial" w:hAnsi="Arial" w:cs="Arial"/>
          <w:b/>
          <w:sz w:val="20"/>
          <w:szCs w:val="20"/>
        </w:rPr>
      </w:pPr>
    </w:p>
    <w:p w14:paraId="4469EFD8" w14:textId="77777777" w:rsidR="00241C14" w:rsidRDefault="00241C14" w:rsidP="00241C14">
      <w:pPr>
        <w:pStyle w:val="Paragraphedeliste"/>
        <w:ind w:left="0"/>
      </w:pPr>
      <w:r>
        <w:t>Le candidat doit décrire :</w:t>
      </w:r>
    </w:p>
    <w:p w14:paraId="2F22FEDF" w14:textId="77777777" w:rsidR="00241C14" w:rsidRDefault="00241C14" w:rsidP="00241C14">
      <w:pPr>
        <w:pStyle w:val="Paragraphedeliste"/>
        <w:ind w:left="0"/>
      </w:pPr>
      <w:r>
        <w:t xml:space="preserve"> </w:t>
      </w:r>
    </w:p>
    <w:p w14:paraId="6C987CD6" w14:textId="691BBFFB" w:rsidR="00241C14" w:rsidRDefault="00241C14" w:rsidP="00241C14">
      <w:pPr>
        <w:pStyle w:val="Paragraphedeliste"/>
        <w:widowControl/>
        <w:numPr>
          <w:ilvl w:val="0"/>
          <w:numId w:val="42"/>
        </w:numPr>
        <w:autoSpaceDE/>
        <w:autoSpaceDN/>
        <w:adjustRightInd/>
        <w:spacing w:before="0" w:after="160" w:line="259" w:lineRule="auto"/>
      </w:pPr>
      <w:r>
        <w:t>IV.1 Les moyens humains dédiés</w:t>
      </w:r>
      <w:r w:rsidR="00DE252D">
        <w:t xml:space="preserve"> au suivi contractuel du marché</w:t>
      </w:r>
      <w:r>
        <w:t xml:space="preserve"> (</w:t>
      </w:r>
      <w:r w:rsidR="00DE252D">
        <w:t xml:space="preserve">fonction et </w:t>
      </w:r>
      <w:r>
        <w:t xml:space="preserve">profil </w:t>
      </w:r>
      <w:r w:rsidR="00DE252D">
        <w:t xml:space="preserve">métier </w:t>
      </w:r>
      <w:r>
        <w:t>de l’interlocuteur principal du service achat)</w:t>
      </w:r>
      <w:r w:rsidR="00DE252D">
        <w:t xml:space="preserve">, </w:t>
      </w:r>
      <w:r>
        <w:t>rôles</w:t>
      </w:r>
      <w:r w:rsidR="00DE252D">
        <w:t>, etc.</w:t>
      </w:r>
      <w:r>
        <w:t xml:space="preserve"> ;</w:t>
      </w:r>
    </w:p>
    <w:p w14:paraId="22E27574" w14:textId="77777777" w:rsidR="00E001AB" w:rsidRDefault="00E001AB" w:rsidP="00E001AB">
      <w:pPr>
        <w:pStyle w:val="Paragraphedeliste"/>
        <w:widowControl/>
        <w:autoSpaceDE/>
        <w:autoSpaceDN/>
        <w:adjustRightInd/>
        <w:spacing w:before="0" w:after="160" w:line="259" w:lineRule="auto"/>
      </w:pPr>
    </w:p>
    <w:p w14:paraId="05532A90" w14:textId="4584D49A" w:rsidR="00241C14" w:rsidRPr="00E001AB" w:rsidRDefault="00241C14" w:rsidP="00241C14">
      <w:pPr>
        <w:pStyle w:val="Paragraphedeliste"/>
        <w:widowControl/>
        <w:numPr>
          <w:ilvl w:val="0"/>
          <w:numId w:val="42"/>
        </w:numPr>
        <w:autoSpaceDE/>
        <w:autoSpaceDN/>
        <w:adjustRightInd/>
        <w:spacing w:before="0" w:after="160" w:line="259" w:lineRule="auto"/>
      </w:pPr>
      <w:r>
        <w:t>IV.</w:t>
      </w:r>
      <w:r w:rsidR="00A30836">
        <w:rPr>
          <w:color w:val="000000" w:themeColor="text1"/>
        </w:rPr>
        <w:t>2</w:t>
      </w:r>
      <w:r w:rsidRPr="00DE252D">
        <w:rPr>
          <w:color w:val="000000" w:themeColor="text1"/>
        </w:rPr>
        <w:t xml:space="preserve"> Les moyens de pilotage et de suivi mis à disposition du R</w:t>
      </w:r>
      <w:r w:rsidR="00DE252D" w:rsidRPr="00DE252D">
        <w:rPr>
          <w:color w:val="000000" w:themeColor="text1"/>
        </w:rPr>
        <w:t xml:space="preserve">éférent national </w:t>
      </w:r>
      <w:r w:rsidRPr="00DE252D">
        <w:rPr>
          <w:color w:val="000000" w:themeColor="text1"/>
        </w:rPr>
        <w:t>du suivi du marché (accès superviseur à la plateforme, génération de rapport</w:t>
      </w:r>
      <w:r w:rsidR="00DE252D">
        <w:rPr>
          <w:color w:val="000000" w:themeColor="text1"/>
        </w:rPr>
        <w:t>(s)</w:t>
      </w:r>
      <w:r w:rsidRPr="00DE252D">
        <w:rPr>
          <w:color w:val="000000" w:themeColor="text1"/>
        </w:rPr>
        <w:t xml:space="preserve"> ; consultation des </w:t>
      </w:r>
      <w:proofErr w:type="gramStart"/>
      <w:r w:rsidR="00DE252D" w:rsidRPr="00DE252D">
        <w:rPr>
          <w:color w:val="000000" w:themeColor="text1"/>
        </w:rPr>
        <w:t>opérations</w:t>
      </w:r>
      <w:r w:rsidR="00DE252D">
        <w:rPr>
          <w:color w:val="000000" w:themeColor="text1"/>
        </w:rPr>
        <w:t>,…</w:t>
      </w:r>
      <w:proofErr w:type="gramEnd"/>
      <w:r w:rsidR="00DE252D" w:rsidRPr="00DE252D">
        <w:rPr>
          <w:color w:val="000000" w:themeColor="text1"/>
        </w:rPr>
        <w:t>)</w:t>
      </w:r>
      <w:r w:rsidRPr="00DE252D">
        <w:rPr>
          <w:color w:val="000000" w:themeColor="text1"/>
        </w:rPr>
        <w:t xml:space="preserve"> ; </w:t>
      </w:r>
    </w:p>
    <w:p w14:paraId="32196587" w14:textId="77777777" w:rsidR="00E001AB" w:rsidRDefault="00E001AB" w:rsidP="00E001AB">
      <w:pPr>
        <w:pStyle w:val="Paragraphedeliste"/>
        <w:widowControl/>
        <w:autoSpaceDE/>
        <w:autoSpaceDN/>
        <w:adjustRightInd/>
        <w:spacing w:before="0" w:after="160" w:line="259" w:lineRule="auto"/>
      </w:pPr>
    </w:p>
    <w:p w14:paraId="2237F919" w14:textId="1DC182DE" w:rsidR="00CB77D6" w:rsidRDefault="00DE252D" w:rsidP="00CB77D6">
      <w:pPr>
        <w:pStyle w:val="Paragraphedeliste"/>
        <w:widowControl/>
        <w:numPr>
          <w:ilvl w:val="0"/>
          <w:numId w:val="42"/>
        </w:numPr>
        <w:autoSpaceDE/>
        <w:autoSpaceDN/>
        <w:adjustRightInd/>
        <w:spacing w:before="0" w:after="160" w:line="259" w:lineRule="auto"/>
      </w:pPr>
      <w:r w:rsidRPr="00DE252D">
        <w:rPr>
          <w:color w:val="000000" w:themeColor="text1"/>
        </w:rPr>
        <w:t>IV.</w:t>
      </w:r>
      <w:r w:rsidR="00A30836">
        <w:rPr>
          <w:color w:val="000000" w:themeColor="text1"/>
        </w:rPr>
        <w:t>3</w:t>
      </w:r>
      <w:r w:rsidR="00CB77D6" w:rsidRPr="00DE252D">
        <w:rPr>
          <w:color w:val="000000" w:themeColor="text1"/>
        </w:rPr>
        <w:t xml:space="preserve"> Les indicateurs clé de performance</w:t>
      </w:r>
      <w:r w:rsidRPr="00DE252D">
        <w:rPr>
          <w:color w:val="000000" w:themeColor="text1"/>
        </w:rPr>
        <w:t xml:space="preserve"> de ses services</w:t>
      </w:r>
      <w:r w:rsidR="00CB77D6" w:rsidRPr="00DE252D">
        <w:rPr>
          <w:color w:val="000000" w:themeColor="text1"/>
        </w:rPr>
        <w:t xml:space="preserve"> </w:t>
      </w:r>
      <w:r w:rsidRPr="00DE252D">
        <w:rPr>
          <w:color w:val="000000" w:themeColor="text1"/>
        </w:rPr>
        <w:t xml:space="preserve">qu’il propose de suivre </w:t>
      </w:r>
      <w:r w:rsidR="00CB77D6" w:rsidRPr="00DE252D">
        <w:rPr>
          <w:color w:val="000000" w:themeColor="text1"/>
        </w:rPr>
        <w:t>et ses niveaux d’engagement de qualité sur chacun de ces indicateurs (il peut proposer d’autres indicateurs)</w:t>
      </w:r>
      <w:r w:rsidR="00CB77D6" w:rsidRPr="001D0AC8">
        <w:rPr>
          <w:color w:val="000000" w:themeColor="text1"/>
        </w:rPr>
        <w:t xml:space="preserve"> ;</w:t>
      </w:r>
    </w:p>
    <w:p w14:paraId="470B672C" w14:textId="77777777" w:rsidR="00A30836" w:rsidRDefault="00A30836" w:rsidP="00A30836">
      <w:pPr>
        <w:pStyle w:val="Sansinterligne"/>
        <w:rPr>
          <w:rFonts w:ascii="Arial" w:hAnsi="Arial" w:cs="Arial"/>
          <w:b/>
          <w:sz w:val="20"/>
          <w:szCs w:val="20"/>
        </w:rPr>
      </w:pPr>
    </w:p>
    <w:p w14:paraId="1B81DB2D" w14:textId="77777777" w:rsidR="00A30836" w:rsidRDefault="00A30836" w:rsidP="00A30836">
      <w:pPr>
        <w:pStyle w:val="Sansinterligne"/>
        <w:rPr>
          <w:rFonts w:ascii="Arial" w:hAnsi="Arial" w:cs="Arial"/>
          <w:b/>
          <w:sz w:val="20"/>
          <w:szCs w:val="20"/>
        </w:rPr>
      </w:pPr>
    </w:p>
    <w:tbl>
      <w:tblPr>
        <w:tblStyle w:val="Grilledutableau"/>
        <w:tblW w:w="0" w:type="auto"/>
        <w:tblInd w:w="421" w:type="dxa"/>
        <w:tblLook w:val="04A0" w:firstRow="1" w:lastRow="0" w:firstColumn="1" w:lastColumn="0" w:noHBand="0" w:noVBand="1"/>
      </w:tblPr>
      <w:tblGrid>
        <w:gridCol w:w="850"/>
        <w:gridCol w:w="4536"/>
        <w:gridCol w:w="3255"/>
      </w:tblGrid>
      <w:tr w:rsidR="00A30836" w14:paraId="0F3FF9D8" w14:textId="77777777" w:rsidTr="005C08A7">
        <w:tc>
          <w:tcPr>
            <w:tcW w:w="850" w:type="dxa"/>
          </w:tcPr>
          <w:p w14:paraId="5FC21F2B" w14:textId="77777777" w:rsidR="00A30836" w:rsidRDefault="00A30836" w:rsidP="005C08A7">
            <w:pPr>
              <w:pStyle w:val="Sansinterligne"/>
              <w:rPr>
                <w:rFonts w:ascii="Arial" w:hAnsi="Arial" w:cs="Arial"/>
                <w:b/>
                <w:sz w:val="20"/>
                <w:szCs w:val="20"/>
              </w:rPr>
            </w:pPr>
            <w:r>
              <w:rPr>
                <w:rFonts w:ascii="Arial" w:hAnsi="Arial" w:cs="Arial"/>
                <w:b/>
                <w:sz w:val="20"/>
                <w:szCs w:val="20"/>
              </w:rPr>
              <w:t>N°</w:t>
            </w:r>
          </w:p>
        </w:tc>
        <w:tc>
          <w:tcPr>
            <w:tcW w:w="4536" w:type="dxa"/>
          </w:tcPr>
          <w:p w14:paraId="35329BF3" w14:textId="77777777" w:rsidR="00A30836" w:rsidRDefault="00A30836" w:rsidP="005C08A7">
            <w:pPr>
              <w:pStyle w:val="Sansinterligne"/>
              <w:rPr>
                <w:rFonts w:ascii="Arial" w:hAnsi="Arial" w:cs="Arial"/>
                <w:b/>
                <w:sz w:val="20"/>
                <w:szCs w:val="20"/>
              </w:rPr>
            </w:pPr>
            <w:r>
              <w:rPr>
                <w:rFonts w:ascii="Arial" w:hAnsi="Arial" w:cs="Arial"/>
                <w:b/>
                <w:sz w:val="20"/>
                <w:szCs w:val="20"/>
              </w:rPr>
              <w:t>Indicateur clé de performance du service</w:t>
            </w:r>
          </w:p>
        </w:tc>
        <w:tc>
          <w:tcPr>
            <w:tcW w:w="3255" w:type="dxa"/>
          </w:tcPr>
          <w:p w14:paraId="71957F42" w14:textId="77777777" w:rsidR="00A30836" w:rsidRDefault="00A30836" w:rsidP="005C08A7">
            <w:pPr>
              <w:pStyle w:val="Sansinterligne"/>
              <w:rPr>
                <w:rFonts w:ascii="Arial" w:hAnsi="Arial" w:cs="Arial"/>
                <w:b/>
                <w:sz w:val="20"/>
                <w:szCs w:val="20"/>
              </w:rPr>
            </w:pPr>
            <w:r>
              <w:rPr>
                <w:rFonts w:ascii="Arial" w:hAnsi="Arial" w:cs="Arial"/>
                <w:b/>
                <w:sz w:val="20"/>
                <w:szCs w:val="20"/>
              </w:rPr>
              <w:t>Niveau d’engagement</w:t>
            </w:r>
          </w:p>
        </w:tc>
      </w:tr>
      <w:tr w:rsidR="00A30836" w14:paraId="45C7C327" w14:textId="77777777" w:rsidTr="005C08A7">
        <w:tc>
          <w:tcPr>
            <w:tcW w:w="850" w:type="dxa"/>
          </w:tcPr>
          <w:p w14:paraId="2460987B" w14:textId="77777777" w:rsidR="00A30836" w:rsidRDefault="00A30836" w:rsidP="005C08A7">
            <w:pPr>
              <w:pStyle w:val="Sansinterligne"/>
              <w:rPr>
                <w:rFonts w:ascii="Arial" w:hAnsi="Arial" w:cs="Arial"/>
                <w:b/>
                <w:sz w:val="20"/>
                <w:szCs w:val="20"/>
              </w:rPr>
            </w:pPr>
          </w:p>
        </w:tc>
        <w:tc>
          <w:tcPr>
            <w:tcW w:w="4536" w:type="dxa"/>
          </w:tcPr>
          <w:p w14:paraId="28C66553" w14:textId="77777777" w:rsidR="00A30836" w:rsidRDefault="00A30836" w:rsidP="005C08A7">
            <w:pPr>
              <w:pStyle w:val="Sansinterligne"/>
              <w:rPr>
                <w:rFonts w:ascii="Arial" w:hAnsi="Arial" w:cs="Arial"/>
                <w:b/>
                <w:sz w:val="20"/>
                <w:szCs w:val="20"/>
              </w:rPr>
            </w:pPr>
          </w:p>
          <w:p w14:paraId="5E29F54C" w14:textId="77777777" w:rsidR="00A30836" w:rsidRDefault="00A30836" w:rsidP="005C08A7">
            <w:pPr>
              <w:pStyle w:val="Sansinterligne"/>
              <w:rPr>
                <w:rFonts w:ascii="Arial" w:hAnsi="Arial" w:cs="Arial"/>
                <w:b/>
                <w:sz w:val="20"/>
                <w:szCs w:val="20"/>
              </w:rPr>
            </w:pPr>
          </w:p>
        </w:tc>
        <w:tc>
          <w:tcPr>
            <w:tcW w:w="3255" w:type="dxa"/>
          </w:tcPr>
          <w:p w14:paraId="0AB43DC7" w14:textId="77777777" w:rsidR="00A30836" w:rsidRDefault="00A30836" w:rsidP="005C08A7">
            <w:pPr>
              <w:pStyle w:val="Sansinterligne"/>
              <w:rPr>
                <w:rFonts w:ascii="Arial" w:hAnsi="Arial" w:cs="Arial"/>
                <w:b/>
                <w:sz w:val="20"/>
                <w:szCs w:val="20"/>
              </w:rPr>
            </w:pPr>
          </w:p>
          <w:p w14:paraId="3FB2B49D" w14:textId="77777777" w:rsidR="00A30836" w:rsidRDefault="00A30836" w:rsidP="005C08A7">
            <w:pPr>
              <w:pStyle w:val="Sansinterligne"/>
              <w:rPr>
                <w:rFonts w:ascii="Arial" w:hAnsi="Arial" w:cs="Arial"/>
                <w:b/>
                <w:sz w:val="20"/>
                <w:szCs w:val="20"/>
              </w:rPr>
            </w:pPr>
          </w:p>
        </w:tc>
      </w:tr>
      <w:tr w:rsidR="00A30836" w14:paraId="74146875" w14:textId="77777777" w:rsidTr="005C08A7">
        <w:tc>
          <w:tcPr>
            <w:tcW w:w="850" w:type="dxa"/>
          </w:tcPr>
          <w:p w14:paraId="1B967A06" w14:textId="77777777" w:rsidR="00A30836" w:rsidRDefault="00A30836" w:rsidP="005C08A7">
            <w:pPr>
              <w:pStyle w:val="Sansinterligne"/>
              <w:rPr>
                <w:rFonts w:ascii="Arial" w:hAnsi="Arial" w:cs="Arial"/>
                <w:b/>
                <w:sz w:val="20"/>
                <w:szCs w:val="20"/>
              </w:rPr>
            </w:pPr>
          </w:p>
        </w:tc>
        <w:tc>
          <w:tcPr>
            <w:tcW w:w="4536" w:type="dxa"/>
          </w:tcPr>
          <w:p w14:paraId="76D3FD43" w14:textId="77777777" w:rsidR="00A30836" w:rsidRDefault="00A30836" w:rsidP="005C08A7">
            <w:pPr>
              <w:pStyle w:val="Sansinterligne"/>
              <w:rPr>
                <w:rFonts w:ascii="Arial" w:hAnsi="Arial" w:cs="Arial"/>
                <w:b/>
                <w:sz w:val="20"/>
                <w:szCs w:val="20"/>
              </w:rPr>
            </w:pPr>
          </w:p>
          <w:p w14:paraId="3DA7DF50" w14:textId="77777777" w:rsidR="00A30836" w:rsidRDefault="00A30836" w:rsidP="005C08A7">
            <w:pPr>
              <w:pStyle w:val="Sansinterligne"/>
              <w:rPr>
                <w:rFonts w:ascii="Arial" w:hAnsi="Arial" w:cs="Arial"/>
                <w:b/>
                <w:sz w:val="20"/>
                <w:szCs w:val="20"/>
              </w:rPr>
            </w:pPr>
          </w:p>
        </w:tc>
        <w:tc>
          <w:tcPr>
            <w:tcW w:w="3255" w:type="dxa"/>
          </w:tcPr>
          <w:p w14:paraId="6C2ED029" w14:textId="77777777" w:rsidR="00A30836" w:rsidRDefault="00A30836" w:rsidP="005C08A7">
            <w:pPr>
              <w:pStyle w:val="Sansinterligne"/>
              <w:rPr>
                <w:rFonts w:ascii="Arial" w:hAnsi="Arial" w:cs="Arial"/>
                <w:b/>
                <w:sz w:val="20"/>
                <w:szCs w:val="20"/>
              </w:rPr>
            </w:pPr>
          </w:p>
          <w:p w14:paraId="5AF49567" w14:textId="77777777" w:rsidR="00A30836" w:rsidRDefault="00A30836" w:rsidP="005C08A7">
            <w:pPr>
              <w:pStyle w:val="Sansinterligne"/>
              <w:rPr>
                <w:rFonts w:ascii="Arial" w:hAnsi="Arial" w:cs="Arial"/>
                <w:b/>
                <w:sz w:val="20"/>
                <w:szCs w:val="20"/>
              </w:rPr>
            </w:pPr>
          </w:p>
        </w:tc>
      </w:tr>
      <w:tr w:rsidR="00A30836" w14:paraId="67C393AA" w14:textId="77777777" w:rsidTr="005C08A7">
        <w:tc>
          <w:tcPr>
            <w:tcW w:w="850" w:type="dxa"/>
          </w:tcPr>
          <w:p w14:paraId="4DF83AC0" w14:textId="77777777" w:rsidR="00A30836" w:rsidRDefault="00A30836" w:rsidP="005C08A7">
            <w:pPr>
              <w:pStyle w:val="Sansinterligne"/>
              <w:rPr>
                <w:rFonts w:ascii="Arial" w:hAnsi="Arial" w:cs="Arial"/>
                <w:b/>
                <w:sz w:val="20"/>
                <w:szCs w:val="20"/>
              </w:rPr>
            </w:pPr>
          </w:p>
        </w:tc>
        <w:tc>
          <w:tcPr>
            <w:tcW w:w="4536" w:type="dxa"/>
          </w:tcPr>
          <w:p w14:paraId="46F2C778" w14:textId="77777777" w:rsidR="00A30836" w:rsidRDefault="00A30836" w:rsidP="005C08A7">
            <w:pPr>
              <w:pStyle w:val="Sansinterligne"/>
              <w:rPr>
                <w:rFonts w:ascii="Arial" w:hAnsi="Arial" w:cs="Arial"/>
                <w:b/>
                <w:sz w:val="20"/>
                <w:szCs w:val="20"/>
              </w:rPr>
            </w:pPr>
          </w:p>
          <w:p w14:paraId="6ADB19C3" w14:textId="77777777" w:rsidR="00A30836" w:rsidRDefault="00A30836" w:rsidP="005C08A7">
            <w:pPr>
              <w:pStyle w:val="Sansinterligne"/>
              <w:rPr>
                <w:rFonts w:ascii="Arial" w:hAnsi="Arial" w:cs="Arial"/>
                <w:b/>
                <w:sz w:val="20"/>
                <w:szCs w:val="20"/>
              </w:rPr>
            </w:pPr>
          </w:p>
        </w:tc>
        <w:tc>
          <w:tcPr>
            <w:tcW w:w="3255" w:type="dxa"/>
          </w:tcPr>
          <w:p w14:paraId="72783F81" w14:textId="77777777" w:rsidR="00A30836" w:rsidRDefault="00A30836" w:rsidP="005C08A7">
            <w:pPr>
              <w:pStyle w:val="Sansinterligne"/>
              <w:rPr>
                <w:rFonts w:ascii="Arial" w:hAnsi="Arial" w:cs="Arial"/>
                <w:b/>
                <w:sz w:val="20"/>
                <w:szCs w:val="20"/>
              </w:rPr>
            </w:pPr>
          </w:p>
          <w:p w14:paraId="0A2926D6" w14:textId="77777777" w:rsidR="00A30836" w:rsidRDefault="00A30836" w:rsidP="005C08A7">
            <w:pPr>
              <w:pStyle w:val="Sansinterligne"/>
              <w:rPr>
                <w:rFonts w:ascii="Arial" w:hAnsi="Arial" w:cs="Arial"/>
                <w:b/>
                <w:sz w:val="20"/>
                <w:szCs w:val="20"/>
              </w:rPr>
            </w:pPr>
          </w:p>
        </w:tc>
      </w:tr>
      <w:tr w:rsidR="00A30836" w14:paraId="341E69A4" w14:textId="77777777" w:rsidTr="005C08A7">
        <w:tc>
          <w:tcPr>
            <w:tcW w:w="850" w:type="dxa"/>
          </w:tcPr>
          <w:p w14:paraId="5504DC3D" w14:textId="77777777" w:rsidR="00A30836" w:rsidRDefault="00A30836" w:rsidP="005C08A7">
            <w:pPr>
              <w:pStyle w:val="Sansinterligne"/>
              <w:rPr>
                <w:rFonts w:ascii="Arial" w:hAnsi="Arial" w:cs="Arial"/>
                <w:b/>
                <w:sz w:val="20"/>
                <w:szCs w:val="20"/>
              </w:rPr>
            </w:pPr>
          </w:p>
        </w:tc>
        <w:tc>
          <w:tcPr>
            <w:tcW w:w="4536" w:type="dxa"/>
          </w:tcPr>
          <w:p w14:paraId="3681F730" w14:textId="77777777" w:rsidR="00A30836" w:rsidRDefault="00A30836" w:rsidP="005C08A7">
            <w:pPr>
              <w:pStyle w:val="Sansinterligne"/>
              <w:rPr>
                <w:rFonts w:ascii="Arial" w:hAnsi="Arial" w:cs="Arial"/>
                <w:b/>
                <w:sz w:val="20"/>
                <w:szCs w:val="20"/>
              </w:rPr>
            </w:pPr>
          </w:p>
          <w:p w14:paraId="32F4BCE9" w14:textId="77777777" w:rsidR="00A30836" w:rsidRDefault="00A30836" w:rsidP="005C08A7">
            <w:pPr>
              <w:pStyle w:val="Sansinterligne"/>
              <w:rPr>
                <w:rFonts w:ascii="Arial" w:hAnsi="Arial" w:cs="Arial"/>
                <w:b/>
                <w:sz w:val="20"/>
                <w:szCs w:val="20"/>
              </w:rPr>
            </w:pPr>
          </w:p>
        </w:tc>
        <w:tc>
          <w:tcPr>
            <w:tcW w:w="3255" w:type="dxa"/>
          </w:tcPr>
          <w:p w14:paraId="720013A1" w14:textId="77777777" w:rsidR="00A30836" w:rsidRDefault="00A30836" w:rsidP="005C08A7">
            <w:pPr>
              <w:pStyle w:val="Sansinterligne"/>
              <w:rPr>
                <w:rFonts w:ascii="Arial" w:hAnsi="Arial" w:cs="Arial"/>
                <w:b/>
                <w:sz w:val="20"/>
                <w:szCs w:val="20"/>
              </w:rPr>
            </w:pPr>
          </w:p>
          <w:p w14:paraId="07FDF14A" w14:textId="77777777" w:rsidR="00A30836" w:rsidRDefault="00A30836" w:rsidP="005C08A7">
            <w:pPr>
              <w:pStyle w:val="Sansinterligne"/>
              <w:rPr>
                <w:rFonts w:ascii="Arial" w:hAnsi="Arial" w:cs="Arial"/>
                <w:b/>
                <w:sz w:val="20"/>
                <w:szCs w:val="20"/>
              </w:rPr>
            </w:pPr>
          </w:p>
        </w:tc>
      </w:tr>
    </w:tbl>
    <w:p w14:paraId="0DC7968B" w14:textId="77777777" w:rsidR="00A30836" w:rsidRDefault="00A30836" w:rsidP="00A30836">
      <w:pPr>
        <w:pStyle w:val="Sansinterligne"/>
        <w:rPr>
          <w:rFonts w:ascii="Arial" w:hAnsi="Arial" w:cs="Arial"/>
          <w:b/>
          <w:sz w:val="20"/>
          <w:szCs w:val="20"/>
        </w:rPr>
      </w:pPr>
    </w:p>
    <w:p w14:paraId="3CE6FD6E" w14:textId="77777777" w:rsidR="00A30836" w:rsidRDefault="00A30836" w:rsidP="00A30836">
      <w:pPr>
        <w:pStyle w:val="Sansinterligne"/>
        <w:rPr>
          <w:rFonts w:ascii="Arial" w:hAnsi="Arial" w:cs="Arial"/>
          <w:b/>
          <w:sz w:val="20"/>
          <w:szCs w:val="20"/>
        </w:rPr>
      </w:pPr>
    </w:p>
    <w:p w14:paraId="6985FA7A" w14:textId="77777777" w:rsidR="00241C14" w:rsidRDefault="00241C14"/>
    <w:p w14:paraId="01D81029" w14:textId="77777777" w:rsidR="00241C14" w:rsidRDefault="00241C14"/>
    <w:p w14:paraId="22C5DE35" w14:textId="0AAE49AB" w:rsidR="00241C14" w:rsidRPr="00241C14" w:rsidRDefault="00241C14" w:rsidP="00241C14">
      <w:pPr>
        <w:widowControl/>
        <w:numPr>
          <w:ilvl w:val="0"/>
          <w:numId w:val="48"/>
        </w:numPr>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spacing w:before="0"/>
        <w:jc w:val="left"/>
        <w:rPr>
          <w:rFonts w:cs="Times New Roman"/>
          <w:b/>
          <w:bCs/>
        </w:rPr>
      </w:pPr>
      <w:r w:rsidRPr="00241C14">
        <w:rPr>
          <w:rFonts w:cs="Times New Roman"/>
          <w:b/>
          <w:bCs/>
        </w:rPr>
        <w:t>Performance environnementale</w:t>
      </w:r>
      <w:r w:rsidR="009E203C">
        <w:rPr>
          <w:rFonts w:cs="Times New Roman"/>
          <w:b/>
          <w:bCs/>
        </w:rPr>
        <w:t xml:space="preserve"> de l’offre</w:t>
      </w:r>
    </w:p>
    <w:p w14:paraId="18088AAB" w14:textId="77777777" w:rsidR="00241C14" w:rsidRDefault="00241C14" w:rsidP="00241C14">
      <w:pPr>
        <w:pStyle w:val="NormalWeb"/>
        <w:rPr>
          <w:rFonts w:ascii="Arial" w:eastAsiaTheme="minorHAnsi" w:hAnsi="Arial" w:cs="Arial"/>
          <w:sz w:val="20"/>
          <w:szCs w:val="20"/>
          <w:lang w:eastAsia="en-US"/>
        </w:rPr>
      </w:pPr>
      <w:r w:rsidRPr="00904E18">
        <w:rPr>
          <w:rFonts w:ascii="Arial" w:eastAsiaTheme="minorHAnsi" w:hAnsi="Arial" w:cs="Arial"/>
          <w:sz w:val="20"/>
          <w:szCs w:val="20"/>
          <w:lang w:eastAsia="en-US"/>
        </w:rPr>
        <w:t xml:space="preserve">Le candidat présente dans cette partie les actions concrètes mises en place en faveur </w:t>
      </w:r>
      <w:r>
        <w:rPr>
          <w:rFonts w:ascii="Arial" w:eastAsiaTheme="minorHAnsi" w:hAnsi="Arial" w:cs="Arial"/>
          <w:sz w:val="20"/>
          <w:szCs w:val="20"/>
          <w:lang w:eastAsia="en-US"/>
        </w:rPr>
        <w:t>de la protection de l’environnement</w:t>
      </w:r>
      <w:r w:rsidRPr="00904E18">
        <w:rPr>
          <w:rFonts w:ascii="Arial" w:eastAsiaTheme="minorHAnsi" w:hAnsi="Arial" w:cs="Arial"/>
          <w:sz w:val="20"/>
          <w:szCs w:val="20"/>
          <w:lang w:eastAsia="en-US"/>
        </w:rPr>
        <w:t xml:space="preserve"> </w:t>
      </w:r>
      <w:r>
        <w:rPr>
          <w:rFonts w:ascii="Arial" w:eastAsiaTheme="minorHAnsi" w:hAnsi="Arial" w:cs="Arial"/>
          <w:sz w:val="20"/>
          <w:szCs w:val="20"/>
          <w:lang w:eastAsia="en-US"/>
        </w:rPr>
        <w:t>dans le cadre de l’exécution des prestations objet du marché</w:t>
      </w:r>
      <w:r w:rsidRPr="00904E18">
        <w:rPr>
          <w:rFonts w:ascii="Arial" w:eastAsiaTheme="minorHAnsi" w:hAnsi="Arial" w:cs="Arial"/>
          <w:sz w:val="20"/>
          <w:szCs w:val="20"/>
          <w:lang w:eastAsia="en-US"/>
        </w:rPr>
        <w:t xml:space="preserve">. </w:t>
      </w:r>
    </w:p>
    <w:p w14:paraId="1ABC930C" w14:textId="77777777" w:rsidR="00241C14" w:rsidRDefault="00241C14" w:rsidP="00241C14">
      <w:pPr>
        <w:pStyle w:val="NormalWeb"/>
        <w:rPr>
          <w:rFonts w:ascii="Arial" w:eastAsiaTheme="minorHAnsi" w:hAnsi="Arial" w:cs="Arial"/>
          <w:sz w:val="20"/>
          <w:szCs w:val="20"/>
          <w:lang w:eastAsia="en-US"/>
        </w:rPr>
      </w:pPr>
    </w:p>
    <w:p w14:paraId="4F61ED6E" w14:textId="77777777" w:rsidR="00241C14" w:rsidRDefault="00241C14" w:rsidP="00241C14">
      <w:pPr>
        <w:pStyle w:val="NormalWeb"/>
        <w:rPr>
          <w:rFonts w:ascii="Arial" w:eastAsiaTheme="minorHAnsi" w:hAnsi="Arial" w:cs="Arial"/>
          <w:sz w:val="20"/>
          <w:szCs w:val="20"/>
          <w:lang w:eastAsia="en-US"/>
        </w:rPr>
      </w:pPr>
      <w:r w:rsidRPr="00904E18">
        <w:rPr>
          <w:rFonts w:ascii="Arial" w:eastAsiaTheme="minorHAnsi" w:hAnsi="Arial" w:cs="Arial"/>
          <w:sz w:val="20"/>
          <w:szCs w:val="20"/>
          <w:lang w:eastAsia="en-US"/>
        </w:rPr>
        <w:t>Il est attendu une réponse précise sur les points suivants :</w:t>
      </w:r>
    </w:p>
    <w:p w14:paraId="7ADE6608" w14:textId="77777777" w:rsidR="00241C14" w:rsidRPr="00904E18" w:rsidRDefault="00241C14" w:rsidP="00241C14">
      <w:pPr>
        <w:pStyle w:val="NormalWeb"/>
        <w:rPr>
          <w:rFonts w:ascii="Arial" w:eastAsiaTheme="minorHAnsi" w:hAnsi="Arial" w:cs="Arial"/>
          <w:sz w:val="20"/>
          <w:szCs w:val="20"/>
          <w:lang w:eastAsia="en-US"/>
        </w:rPr>
      </w:pPr>
    </w:p>
    <w:p w14:paraId="40FD2F47" w14:textId="7FC060CA" w:rsidR="00241C14" w:rsidRDefault="009E203C" w:rsidP="009E203C">
      <w:pPr>
        <w:pStyle w:val="NormalWeb"/>
        <w:widowControl/>
        <w:numPr>
          <w:ilvl w:val="0"/>
          <w:numId w:val="50"/>
        </w:numPr>
        <w:autoSpaceDE/>
        <w:autoSpaceDN/>
        <w:adjustRightInd/>
        <w:spacing w:after="0" w:afterAutospacing="0"/>
        <w:contextualSpacing w:val="0"/>
        <w:rPr>
          <w:rFonts w:ascii="Arial" w:eastAsiaTheme="minorHAnsi" w:hAnsi="Arial" w:cs="Arial"/>
          <w:sz w:val="20"/>
          <w:szCs w:val="20"/>
          <w:lang w:eastAsia="en-US"/>
        </w:rPr>
      </w:pPr>
      <w:r>
        <w:rPr>
          <w:rFonts w:ascii="Arial" w:eastAsiaTheme="minorHAnsi" w:hAnsi="Arial" w:cs="Arial"/>
          <w:sz w:val="20"/>
          <w:szCs w:val="20"/>
          <w:lang w:eastAsia="en-US"/>
        </w:rPr>
        <w:t xml:space="preserve">V.1 </w:t>
      </w:r>
      <w:r w:rsidR="00241C14" w:rsidRPr="00904E18">
        <w:rPr>
          <w:rFonts w:ascii="Arial" w:eastAsiaTheme="minorHAnsi" w:hAnsi="Arial" w:cs="Arial"/>
          <w:sz w:val="20"/>
          <w:szCs w:val="20"/>
          <w:lang w:eastAsia="en-US"/>
        </w:rPr>
        <w:t>Le niveau de connaissance de l’empreinte carbone de son activité, accompagné d’éléments chiffrés permettant d’estimer les émissions à l’échelle du périmètre du marché</w:t>
      </w:r>
      <w:r w:rsidR="00241C14">
        <w:rPr>
          <w:rFonts w:ascii="Arial" w:eastAsiaTheme="minorHAnsi" w:hAnsi="Arial" w:cs="Arial"/>
          <w:sz w:val="20"/>
          <w:szCs w:val="20"/>
          <w:lang w:eastAsia="en-US"/>
        </w:rPr>
        <w:t> ;</w:t>
      </w:r>
    </w:p>
    <w:p w14:paraId="494B206A" w14:textId="200DEB08" w:rsidR="00A30836" w:rsidRPr="00A30836" w:rsidRDefault="009E203C" w:rsidP="00A30836">
      <w:pPr>
        <w:pStyle w:val="NormalWeb"/>
        <w:widowControl/>
        <w:numPr>
          <w:ilvl w:val="0"/>
          <w:numId w:val="50"/>
        </w:numPr>
        <w:autoSpaceDE/>
        <w:autoSpaceDN/>
        <w:adjustRightInd/>
        <w:contextualSpacing w:val="0"/>
        <w:rPr>
          <w:rFonts w:ascii="Arial" w:eastAsiaTheme="minorHAnsi" w:hAnsi="Arial" w:cs="Arial"/>
          <w:sz w:val="20"/>
          <w:szCs w:val="20"/>
          <w:lang w:eastAsia="en-US"/>
        </w:rPr>
      </w:pPr>
      <w:r>
        <w:rPr>
          <w:rFonts w:ascii="Arial" w:eastAsiaTheme="minorHAnsi" w:hAnsi="Arial" w:cs="Arial"/>
          <w:sz w:val="20"/>
          <w:szCs w:val="20"/>
          <w:lang w:eastAsia="en-US"/>
        </w:rPr>
        <w:t xml:space="preserve">V .2 </w:t>
      </w:r>
      <w:r w:rsidRPr="00904E18">
        <w:rPr>
          <w:rFonts w:ascii="Arial" w:eastAsiaTheme="minorHAnsi" w:hAnsi="Arial" w:cs="Arial"/>
          <w:sz w:val="20"/>
          <w:szCs w:val="20"/>
          <w:lang w:eastAsia="en-US"/>
        </w:rPr>
        <w:t xml:space="preserve">Les mesures mises en place pour réduire l’empreinte carbone liée à la </w:t>
      </w:r>
      <w:r>
        <w:rPr>
          <w:rFonts w:ascii="Arial" w:eastAsiaTheme="minorHAnsi" w:hAnsi="Arial" w:cs="Arial"/>
          <w:sz w:val="20"/>
          <w:szCs w:val="20"/>
          <w:lang w:eastAsia="en-US"/>
        </w:rPr>
        <w:t>fabrication</w:t>
      </w:r>
      <w:r w:rsidRPr="00904E18">
        <w:rPr>
          <w:rFonts w:ascii="Arial" w:eastAsiaTheme="minorHAnsi" w:hAnsi="Arial" w:cs="Arial"/>
          <w:sz w:val="20"/>
          <w:szCs w:val="20"/>
          <w:lang w:eastAsia="en-US"/>
        </w:rPr>
        <w:t xml:space="preserve"> et à la livraison des cartes</w:t>
      </w:r>
      <w:r>
        <w:rPr>
          <w:rFonts w:ascii="Arial" w:eastAsiaTheme="minorHAnsi" w:hAnsi="Arial" w:cs="Arial"/>
          <w:sz w:val="20"/>
          <w:szCs w:val="20"/>
          <w:lang w:eastAsia="en-US"/>
        </w:rPr>
        <w:t xml:space="preserve"> achat à l’Inserm ;</w:t>
      </w:r>
    </w:p>
    <w:p w14:paraId="7CF6219D" w14:textId="58FFE7EC" w:rsidR="009E203C" w:rsidRPr="009E203C" w:rsidRDefault="009E203C" w:rsidP="009E203C">
      <w:pPr>
        <w:pStyle w:val="NormalWeb"/>
        <w:widowControl/>
        <w:numPr>
          <w:ilvl w:val="0"/>
          <w:numId w:val="50"/>
        </w:numPr>
        <w:autoSpaceDE/>
        <w:autoSpaceDN/>
        <w:adjustRightInd/>
        <w:contextualSpacing w:val="0"/>
        <w:rPr>
          <w:rFonts w:ascii="Arial" w:eastAsiaTheme="minorHAnsi" w:hAnsi="Arial" w:cs="Arial"/>
          <w:sz w:val="20"/>
          <w:szCs w:val="20"/>
          <w:lang w:eastAsia="en-US"/>
        </w:rPr>
      </w:pPr>
      <w:r w:rsidRPr="009E203C">
        <w:rPr>
          <w:rFonts w:ascii="Arial" w:eastAsiaTheme="minorHAnsi" w:hAnsi="Arial" w:cs="Arial"/>
          <w:sz w:val="20"/>
          <w:szCs w:val="20"/>
          <w:lang w:eastAsia="en-US"/>
        </w:rPr>
        <w:t xml:space="preserve">V.3 Les mesures prises pour réduire l’impact environnemental </w:t>
      </w:r>
      <w:r>
        <w:rPr>
          <w:rFonts w:ascii="Arial" w:eastAsiaTheme="minorHAnsi" w:hAnsi="Arial" w:cs="Arial"/>
          <w:sz w:val="20"/>
          <w:szCs w:val="20"/>
          <w:lang w:eastAsia="en-US"/>
        </w:rPr>
        <w:t>des</w:t>
      </w:r>
      <w:r w:rsidRPr="009E203C">
        <w:rPr>
          <w:rFonts w:ascii="Arial" w:eastAsiaTheme="minorHAnsi" w:hAnsi="Arial" w:cs="Arial"/>
          <w:sz w:val="20"/>
          <w:szCs w:val="20"/>
          <w:lang w:eastAsia="en-US"/>
        </w:rPr>
        <w:t xml:space="preserve"> outils de gestion qu’il propose à l’Inserm ;</w:t>
      </w:r>
    </w:p>
    <w:p w14:paraId="07AEC92F" w14:textId="77777777" w:rsidR="00241C14" w:rsidRDefault="00241C14"/>
    <w:p w14:paraId="6B1F9300" w14:textId="77777777" w:rsidR="00241C14" w:rsidRDefault="00241C14"/>
    <w:p w14:paraId="74F9A964" w14:textId="77777777" w:rsidR="00241C14" w:rsidRDefault="00241C14"/>
    <w:p w14:paraId="5B0BA0E9" w14:textId="77777777" w:rsidR="00241C14" w:rsidRDefault="00241C14"/>
    <w:p w14:paraId="0505CCE3" w14:textId="77777777" w:rsidR="00241C14" w:rsidRDefault="00241C14"/>
    <w:p w14:paraId="549417B8" w14:textId="77777777" w:rsidR="00241C14" w:rsidRDefault="00241C14"/>
    <w:sectPr w:rsidR="00241C14" w:rsidSect="00C60BA1">
      <w:headerReference w:type="default" r:id="rId7"/>
      <w:footerReference w:type="default" r:id="rId8"/>
      <w:headerReference w:type="first" r:id="rId9"/>
      <w:footerReference w:type="first" r:id="rId10"/>
      <w:pgSz w:w="11906" w:h="16838"/>
      <w:pgMar w:top="1417" w:right="1417" w:bottom="1417" w:left="1417" w:header="85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3A18A" w14:textId="77777777" w:rsidR="00BD4A3B" w:rsidRDefault="00BD4A3B" w:rsidP="000234F4">
      <w:r>
        <w:separator/>
      </w:r>
    </w:p>
  </w:endnote>
  <w:endnote w:type="continuationSeparator" w:id="0">
    <w:p w14:paraId="4EB939FE" w14:textId="77777777" w:rsidR="00BD4A3B" w:rsidRDefault="00BD4A3B" w:rsidP="0002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T Extra"/>
    <w:charset w:val="00"/>
    <w:family w:val="auto"/>
    <w:pitch w:val="variable"/>
    <w:sig w:usb0="800000AF" w:usb1="1001ECEA"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ED17" w14:textId="166C5791" w:rsidR="00BD4A3B" w:rsidRPr="00430461" w:rsidRDefault="00BD4A3B" w:rsidP="000234F4">
    <w:pPr>
      <w:pStyle w:val="En-tte"/>
      <w:rPr>
        <w:color w:val="000000" w:themeColor="text1"/>
        <w:sz w:val="16"/>
        <w:szCs w:val="16"/>
      </w:rPr>
    </w:pPr>
    <w:r w:rsidRPr="00BE3AD3">
      <w:rPr>
        <w:sz w:val="16"/>
        <w:szCs w:val="16"/>
      </w:rPr>
      <w:t>C</w:t>
    </w:r>
    <w:r w:rsidR="001B43A9">
      <w:rPr>
        <w:sz w:val="16"/>
        <w:szCs w:val="16"/>
      </w:rPr>
      <w:t xml:space="preserve">adre de réponse </w:t>
    </w:r>
    <w:r w:rsidR="00AB0C48">
      <w:rPr>
        <w:sz w:val="16"/>
        <w:szCs w:val="16"/>
      </w:rPr>
      <w:t>technique</w:t>
    </w:r>
    <w:r w:rsidR="001B43A9">
      <w:rPr>
        <w:sz w:val="16"/>
        <w:szCs w:val="16"/>
      </w:rPr>
      <w:t xml:space="preserve"> - C</w:t>
    </w:r>
    <w:r>
      <w:rPr>
        <w:sz w:val="16"/>
        <w:szCs w:val="16"/>
      </w:rPr>
      <w:t>R</w:t>
    </w:r>
    <w:r w:rsidR="00AB0C48">
      <w:rPr>
        <w:sz w:val="16"/>
        <w:szCs w:val="16"/>
      </w:rPr>
      <w:t>T</w:t>
    </w:r>
  </w:p>
  <w:p w14:paraId="25D3CFD4" w14:textId="5720E2D0" w:rsidR="00BD4A3B" w:rsidRPr="008A7A01" w:rsidRDefault="00BD4A3B" w:rsidP="00BE3AD3">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E204CF">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204CF">
      <w:rPr>
        <w:b/>
        <w:bCs/>
        <w:noProof/>
      </w:rPr>
      <w:t>6</w:t>
    </w:r>
    <w:r>
      <w:rPr>
        <w:b/>
        <w:bCs/>
        <w:sz w:val="24"/>
        <w:szCs w:val="24"/>
      </w:rPr>
      <w:fldChar w:fldCharType="end"/>
    </w:r>
  </w:p>
  <w:p w14:paraId="7E6090CA" w14:textId="77777777" w:rsidR="00BD4A3B" w:rsidRDefault="00BD4A3B" w:rsidP="000234F4"/>
  <w:p w14:paraId="317564F4" w14:textId="77777777" w:rsidR="00BD4A3B" w:rsidRDefault="00BD4A3B" w:rsidP="000234F4"/>
  <w:p w14:paraId="140EF788" w14:textId="77777777" w:rsidR="00BD4A3B" w:rsidRDefault="00BD4A3B" w:rsidP="000234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EC82A" w14:textId="77777777" w:rsidR="00BD4A3B" w:rsidRDefault="00BD4A3B" w:rsidP="00BE3AD3">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9274A" w14:textId="77777777" w:rsidR="00BD4A3B" w:rsidRDefault="00BD4A3B" w:rsidP="000234F4">
      <w:r>
        <w:separator/>
      </w:r>
    </w:p>
  </w:footnote>
  <w:footnote w:type="continuationSeparator" w:id="0">
    <w:p w14:paraId="530C16B4" w14:textId="77777777" w:rsidR="00BD4A3B" w:rsidRDefault="00BD4A3B" w:rsidP="0002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AC54" w14:textId="35091450" w:rsidR="00BD4A3B" w:rsidRDefault="00BD4A3B" w:rsidP="000234F4">
    <w:r w:rsidRPr="00FC3335">
      <w:rPr>
        <w:noProof/>
      </w:rPr>
      <w:drawing>
        <wp:anchor distT="0" distB="0" distL="114300" distR="114300" simplePos="0" relativeHeight="251661312" behindDoc="0" locked="0" layoutInCell="1" allowOverlap="1" wp14:anchorId="385D1283" wp14:editId="659BF013">
          <wp:simplePos x="0" y="0"/>
          <wp:positionH relativeFrom="column">
            <wp:posOffset>0</wp:posOffset>
          </wp:positionH>
          <wp:positionV relativeFrom="paragraph">
            <wp:posOffset>-635</wp:posOffset>
          </wp:positionV>
          <wp:extent cx="978565" cy="188013"/>
          <wp:effectExtent l="0" t="0" r="0" b="2540"/>
          <wp:wrapNone/>
          <wp:docPr id="1919744307" name="Image 1919744307" descr="C:\Users\dylan.vicente-xavier\Desktop\---- A faire cette semaine\-------------- Projet confidentiel secret defense\logos_Inserm\Logo_RF_Inserm_Simplifie\RF-Inserm_Simplifie_rvb_No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ylan.vicente-xavier\Desktop\---- A faire cette semaine\-------------- Projet confidentiel secret defense\logos_Inserm\Logo_RF_Inserm_Simplifie\RF-Inserm_Simplifie_rvb_Noi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8565" cy="188013"/>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0AD1951C" w14:textId="77777777" w:rsidR="00BD4A3B" w:rsidRDefault="00BD4A3B" w:rsidP="0002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0EF15" w14:textId="77777777" w:rsidR="00BD4A3B" w:rsidRDefault="00BD4A3B" w:rsidP="000234F4">
    <w:pPr>
      <w:pStyle w:val="En-tte"/>
    </w:pPr>
    <w:r>
      <w:rPr>
        <w:noProof/>
      </w:rPr>
      <w:drawing>
        <wp:anchor distT="0" distB="0" distL="114300" distR="114300" simplePos="0" relativeHeight="251659264" behindDoc="0" locked="0" layoutInCell="1" allowOverlap="1" wp14:anchorId="44B0B69D" wp14:editId="4A5A8132">
          <wp:simplePos x="0" y="0"/>
          <wp:positionH relativeFrom="margin">
            <wp:posOffset>0</wp:posOffset>
          </wp:positionH>
          <wp:positionV relativeFrom="paragraph">
            <wp:posOffset>-635</wp:posOffset>
          </wp:positionV>
          <wp:extent cx="6914702" cy="1322151"/>
          <wp:effectExtent l="0" t="0" r="635" b="0"/>
          <wp:wrapNone/>
          <wp:docPr id="363473329" name="Image 36347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14702" cy="132215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1004BE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cs="OpenSymbol"/>
      </w:rPr>
    </w:lvl>
  </w:abstractNum>
  <w:abstractNum w:abstractNumId="2" w15:restartNumberingAfterBreak="0">
    <w:nsid w:val="00000007"/>
    <w:multiLevelType w:val="singleLevel"/>
    <w:tmpl w:val="00000007"/>
    <w:name w:val="WW8Num7"/>
    <w:lvl w:ilvl="0">
      <w:start w:val="1"/>
      <w:numFmt w:val="bullet"/>
      <w:lvlText w:val=""/>
      <w:lvlJc w:val="left"/>
      <w:pPr>
        <w:tabs>
          <w:tab w:val="num" w:pos="1068"/>
        </w:tabs>
        <w:ind w:left="1068" w:hanging="360"/>
      </w:pPr>
      <w:rPr>
        <w:rFonts w:ascii="Symbol" w:hAnsi="Symbol" w:cs="Helvetica"/>
      </w:rPr>
    </w:lvl>
  </w:abstractNum>
  <w:abstractNum w:abstractNumId="3" w15:restartNumberingAfterBreak="0">
    <w:nsid w:val="00000009"/>
    <w:multiLevelType w:val="singleLevel"/>
    <w:tmpl w:val="00000009"/>
    <w:name w:val="WW8Num10"/>
    <w:lvl w:ilvl="0">
      <w:start w:val="1"/>
      <w:numFmt w:val="bullet"/>
      <w:lvlText w:val=""/>
      <w:lvlJc w:val="left"/>
      <w:pPr>
        <w:tabs>
          <w:tab w:val="num" w:pos="360"/>
        </w:tabs>
        <w:ind w:left="360" w:hanging="360"/>
      </w:pPr>
      <w:rPr>
        <w:rFonts w:ascii="Wingdings" w:hAnsi="Wingdings" w:cs="OpenSymbol"/>
      </w:rPr>
    </w:lvl>
  </w:abstractNum>
  <w:abstractNum w:abstractNumId="4" w15:restartNumberingAfterBreak="0">
    <w:nsid w:val="03B743BE"/>
    <w:multiLevelType w:val="multilevel"/>
    <w:tmpl w:val="2DB2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43F11"/>
    <w:multiLevelType w:val="hybridMultilevel"/>
    <w:tmpl w:val="4684C5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46097E"/>
    <w:multiLevelType w:val="hybridMultilevel"/>
    <w:tmpl w:val="122C8B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0D1922B8"/>
    <w:multiLevelType w:val="hybridMultilevel"/>
    <w:tmpl w:val="CDFE327A"/>
    <w:lvl w:ilvl="0" w:tplc="CC06792A">
      <w:start w:val="1"/>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0EDE1371"/>
    <w:multiLevelType w:val="multilevel"/>
    <w:tmpl w:val="FBE05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404977"/>
    <w:multiLevelType w:val="multilevel"/>
    <w:tmpl w:val="FBE0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934D9E"/>
    <w:multiLevelType w:val="hybridMultilevel"/>
    <w:tmpl w:val="5EAEB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0D3138"/>
    <w:multiLevelType w:val="hybridMultilevel"/>
    <w:tmpl w:val="ED0A323E"/>
    <w:lvl w:ilvl="0" w:tplc="040C0003">
      <w:start w:val="1"/>
      <w:numFmt w:val="bullet"/>
      <w:lvlText w:val="o"/>
      <w:lvlJc w:val="left"/>
      <w:pPr>
        <w:ind w:left="1490" w:hanging="360"/>
      </w:pPr>
      <w:rPr>
        <w:rFonts w:ascii="Courier New" w:hAnsi="Courier New" w:cs="Courier New" w:hint="default"/>
      </w:rPr>
    </w:lvl>
    <w:lvl w:ilvl="1" w:tplc="040C0003" w:tentative="1">
      <w:start w:val="1"/>
      <w:numFmt w:val="bullet"/>
      <w:lvlText w:val="o"/>
      <w:lvlJc w:val="left"/>
      <w:pPr>
        <w:ind w:left="2210" w:hanging="360"/>
      </w:pPr>
      <w:rPr>
        <w:rFonts w:ascii="Courier New" w:hAnsi="Courier New" w:cs="Courier New" w:hint="default"/>
      </w:rPr>
    </w:lvl>
    <w:lvl w:ilvl="2" w:tplc="040C0005" w:tentative="1">
      <w:start w:val="1"/>
      <w:numFmt w:val="bullet"/>
      <w:lvlText w:val=""/>
      <w:lvlJc w:val="left"/>
      <w:pPr>
        <w:ind w:left="2930" w:hanging="360"/>
      </w:pPr>
      <w:rPr>
        <w:rFonts w:ascii="Wingdings" w:hAnsi="Wingdings" w:hint="default"/>
      </w:rPr>
    </w:lvl>
    <w:lvl w:ilvl="3" w:tplc="040C0001" w:tentative="1">
      <w:start w:val="1"/>
      <w:numFmt w:val="bullet"/>
      <w:lvlText w:val=""/>
      <w:lvlJc w:val="left"/>
      <w:pPr>
        <w:ind w:left="3650" w:hanging="360"/>
      </w:pPr>
      <w:rPr>
        <w:rFonts w:ascii="Symbol" w:hAnsi="Symbol" w:hint="default"/>
      </w:rPr>
    </w:lvl>
    <w:lvl w:ilvl="4" w:tplc="040C0003" w:tentative="1">
      <w:start w:val="1"/>
      <w:numFmt w:val="bullet"/>
      <w:lvlText w:val="o"/>
      <w:lvlJc w:val="left"/>
      <w:pPr>
        <w:ind w:left="4370" w:hanging="360"/>
      </w:pPr>
      <w:rPr>
        <w:rFonts w:ascii="Courier New" w:hAnsi="Courier New" w:cs="Courier New" w:hint="default"/>
      </w:rPr>
    </w:lvl>
    <w:lvl w:ilvl="5" w:tplc="040C0005" w:tentative="1">
      <w:start w:val="1"/>
      <w:numFmt w:val="bullet"/>
      <w:lvlText w:val=""/>
      <w:lvlJc w:val="left"/>
      <w:pPr>
        <w:ind w:left="5090" w:hanging="360"/>
      </w:pPr>
      <w:rPr>
        <w:rFonts w:ascii="Wingdings" w:hAnsi="Wingdings" w:hint="default"/>
      </w:rPr>
    </w:lvl>
    <w:lvl w:ilvl="6" w:tplc="040C0001" w:tentative="1">
      <w:start w:val="1"/>
      <w:numFmt w:val="bullet"/>
      <w:lvlText w:val=""/>
      <w:lvlJc w:val="left"/>
      <w:pPr>
        <w:ind w:left="5810" w:hanging="360"/>
      </w:pPr>
      <w:rPr>
        <w:rFonts w:ascii="Symbol" w:hAnsi="Symbol" w:hint="default"/>
      </w:rPr>
    </w:lvl>
    <w:lvl w:ilvl="7" w:tplc="040C0003" w:tentative="1">
      <w:start w:val="1"/>
      <w:numFmt w:val="bullet"/>
      <w:lvlText w:val="o"/>
      <w:lvlJc w:val="left"/>
      <w:pPr>
        <w:ind w:left="6530" w:hanging="360"/>
      </w:pPr>
      <w:rPr>
        <w:rFonts w:ascii="Courier New" w:hAnsi="Courier New" w:cs="Courier New" w:hint="default"/>
      </w:rPr>
    </w:lvl>
    <w:lvl w:ilvl="8" w:tplc="040C0005" w:tentative="1">
      <w:start w:val="1"/>
      <w:numFmt w:val="bullet"/>
      <w:lvlText w:val=""/>
      <w:lvlJc w:val="left"/>
      <w:pPr>
        <w:ind w:left="7250" w:hanging="360"/>
      </w:pPr>
      <w:rPr>
        <w:rFonts w:ascii="Wingdings" w:hAnsi="Wingdings" w:hint="default"/>
      </w:rPr>
    </w:lvl>
  </w:abstractNum>
  <w:abstractNum w:abstractNumId="12" w15:restartNumberingAfterBreak="0">
    <w:nsid w:val="1C65052F"/>
    <w:multiLevelType w:val="hybridMultilevel"/>
    <w:tmpl w:val="27ECD7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EDD33F9"/>
    <w:multiLevelType w:val="hybridMultilevel"/>
    <w:tmpl w:val="F3242D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FC6478"/>
    <w:multiLevelType w:val="hybridMultilevel"/>
    <w:tmpl w:val="D26C008C"/>
    <w:lvl w:ilvl="0" w:tplc="415CF2EC">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20144CC8"/>
    <w:multiLevelType w:val="multilevel"/>
    <w:tmpl w:val="FBE0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800143"/>
    <w:multiLevelType w:val="hybridMultilevel"/>
    <w:tmpl w:val="40B24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B00AC5"/>
    <w:multiLevelType w:val="multilevel"/>
    <w:tmpl w:val="FBE0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56641F"/>
    <w:multiLevelType w:val="hybridMultilevel"/>
    <w:tmpl w:val="70423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033236"/>
    <w:multiLevelType w:val="hybridMultilevel"/>
    <w:tmpl w:val="FF26E6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C93194"/>
    <w:multiLevelType w:val="hybridMultilevel"/>
    <w:tmpl w:val="1BFE2874"/>
    <w:lvl w:ilvl="0" w:tplc="783C0EE0">
      <w:start w:val="1"/>
      <w:numFmt w:val="upperRoman"/>
      <w:lvlText w:val="%1."/>
      <w:lvlJc w:val="left"/>
      <w:pPr>
        <w:ind w:left="1080" w:hanging="720"/>
      </w:pPr>
      <w:rPr>
        <w:rFonts w:asciiTheme="minorHAnsi" w:hAnsiTheme="minorHAnsi" w:cs="Times New Roman"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32421D1"/>
    <w:multiLevelType w:val="hybridMultilevel"/>
    <w:tmpl w:val="BB20733C"/>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263F0D"/>
    <w:multiLevelType w:val="hybridMultilevel"/>
    <w:tmpl w:val="09AA3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032422"/>
    <w:multiLevelType w:val="multilevel"/>
    <w:tmpl w:val="FBE0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4E4CEE"/>
    <w:multiLevelType w:val="hybridMultilevel"/>
    <w:tmpl w:val="2C2E35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DAD512D"/>
    <w:multiLevelType w:val="hybridMultilevel"/>
    <w:tmpl w:val="D26C008C"/>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EF6186C"/>
    <w:multiLevelType w:val="hybridMultilevel"/>
    <w:tmpl w:val="3BCC56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EC7AC2"/>
    <w:multiLevelType w:val="multilevel"/>
    <w:tmpl w:val="6CE86EAC"/>
    <w:lvl w:ilvl="0">
      <w:start w:val="1"/>
      <w:numFmt w:val="decimal"/>
      <w:pStyle w:val="Titre1"/>
      <w:suff w:val="space"/>
      <w:lvlText w:val="ARTICLE %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w:lvlJc w:val="left"/>
      <w:pPr>
        <w:ind w:left="-916"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right"/>
      <w:pPr>
        <w:ind w:left="-669" w:hanging="180"/>
      </w:pPr>
      <w:rPr>
        <w:rFonts w:hint="default"/>
      </w:rPr>
    </w:lvl>
    <w:lvl w:ilvl="3">
      <w:start w:val="1"/>
      <w:numFmt w:val="decimal"/>
      <w:lvlText w:val="%4."/>
      <w:lvlJc w:val="left"/>
      <w:pPr>
        <w:ind w:left="394" w:hanging="360"/>
      </w:pPr>
      <w:rPr>
        <w:rFonts w:hint="default"/>
      </w:rPr>
    </w:lvl>
    <w:lvl w:ilvl="4">
      <w:start w:val="1"/>
      <w:numFmt w:val="lowerLetter"/>
      <w:lvlText w:val="%5."/>
      <w:lvlJc w:val="left"/>
      <w:pPr>
        <w:ind w:left="1114" w:hanging="360"/>
      </w:pPr>
      <w:rPr>
        <w:rFonts w:hint="default"/>
      </w:rPr>
    </w:lvl>
    <w:lvl w:ilvl="5">
      <w:start w:val="1"/>
      <w:numFmt w:val="lowerRoman"/>
      <w:lvlText w:val="%6."/>
      <w:lvlJc w:val="right"/>
      <w:pPr>
        <w:ind w:left="1834" w:hanging="180"/>
      </w:pPr>
      <w:rPr>
        <w:rFonts w:hint="default"/>
      </w:rPr>
    </w:lvl>
    <w:lvl w:ilvl="6">
      <w:start w:val="1"/>
      <w:numFmt w:val="decimal"/>
      <w:lvlText w:val="%7."/>
      <w:lvlJc w:val="left"/>
      <w:pPr>
        <w:ind w:left="2554" w:hanging="360"/>
      </w:pPr>
      <w:rPr>
        <w:rFonts w:hint="default"/>
      </w:rPr>
    </w:lvl>
    <w:lvl w:ilvl="7">
      <w:start w:val="1"/>
      <w:numFmt w:val="lowerLetter"/>
      <w:lvlText w:val="%8."/>
      <w:lvlJc w:val="left"/>
      <w:pPr>
        <w:ind w:left="3274" w:hanging="360"/>
      </w:pPr>
      <w:rPr>
        <w:rFonts w:hint="default"/>
      </w:rPr>
    </w:lvl>
    <w:lvl w:ilvl="8">
      <w:start w:val="1"/>
      <w:numFmt w:val="lowerRoman"/>
      <w:lvlText w:val="%9."/>
      <w:lvlJc w:val="right"/>
      <w:pPr>
        <w:ind w:left="3994" w:hanging="180"/>
      </w:pPr>
      <w:rPr>
        <w:rFonts w:hint="default"/>
      </w:rPr>
    </w:lvl>
  </w:abstractNum>
  <w:abstractNum w:abstractNumId="28" w15:restartNumberingAfterBreak="0">
    <w:nsid w:val="405D631D"/>
    <w:multiLevelType w:val="hybridMultilevel"/>
    <w:tmpl w:val="8976D950"/>
    <w:lvl w:ilvl="0" w:tplc="B248F932">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42F911E6"/>
    <w:multiLevelType w:val="hybridMultilevel"/>
    <w:tmpl w:val="B49C6A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3112693"/>
    <w:multiLevelType w:val="hybridMultilevel"/>
    <w:tmpl w:val="138EAB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AC3564D"/>
    <w:multiLevelType w:val="hybridMultilevel"/>
    <w:tmpl w:val="75884D6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B6A56C5"/>
    <w:multiLevelType w:val="hybridMultilevel"/>
    <w:tmpl w:val="8C589836"/>
    <w:lvl w:ilvl="0" w:tplc="E2488060">
      <w:start w:val="1"/>
      <w:numFmt w:val="decimal"/>
      <w:pStyle w:val="Partie"/>
      <w:lvlText w:val="Partie %1."/>
      <w:lvlJc w:val="right"/>
      <w:pPr>
        <w:ind w:left="-187" w:firstLine="187"/>
      </w:pPr>
      <w:rPr>
        <w:rFonts w:hint="default"/>
      </w:rPr>
    </w:lvl>
    <w:lvl w:ilvl="1" w:tplc="040C0019" w:tentative="1">
      <w:start w:val="1"/>
      <w:numFmt w:val="lowerLetter"/>
      <w:lvlText w:val="%2."/>
      <w:lvlJc w:val="left"/>
      <w:pPr>
        <w:ind w:left="9463" w:hanging="360"/>
      </w:pPr>
    </w:lvl>
    <w:lvl w:ilvl="2" w:tplc="040C001B" w:tentative="1">
      <w:start w:val="1"/>
      <w:numFmt w:val="lowerRoman"/>
      <w:lvlText w:val="%3."/>
      <w:lvlJc w:val="right"/>
      <w:pPr>
        <w:ind w:left="10183" w:hanging="180"/>
      </w:pPr>
    </w:lvl>
    <w:lvl w:ilvl="3" w:tplc="040C000F" w:tentative="1">
      <w:start w:val="1"/>
      <w:numFmt w:val="decimal"/>
      <w:lvlText w:val="%4."/>
      <w:lvlJc w:val="left"/>
      <w:pPr>
        <w:ind w:left="10903" w:hanging="360"/>
      </w:pPr>
    </w:lvl>
    <w:lvl w:ilvl="4" w:tplc="040C0019" w:tentative="1">
      <w:start w:val="1"/>
      <w:numFmt w:val="lowerLetter"/>
      <w:lvlText w:val="%5."/>
      <w:lvlJc w:val="left"/>
      <w:pPr>
        <w:ind w:left="11623" w:hanging="360"/>
      </w:pPr>
    </w:lvl>
    <w:lvl w:ilvl="5" w:tplc="040C001B" w:tentative="1">
      <w:start w:val="1"/>
      <w:numFmt w:val="lowerRoman"/>
      <w:lvlText w:val="%6."/>
      <w:lvlJc w:val="right"/>
      <w:pPr>
        <w:ind w:left="12343" w:hanging="180"/>
      </w:pPr>
    </w:lvl>
    <w:lvl w:ilvl="6" w:tplc="040C000F" w:tentative="1">
      <w:start w:val="1"/>
      <w:numFmt w:val="decimal"/>
      <w:lvlText w:val="%7."/>
      <w:lvlJc w:val="left"/>
      <w:pPr>
        <w:ind w:left="13063" w:hanging="360"/>
      </w:pPr>
    </w:lvl>
    <w:lvl w:ilvl="7" w:tplc="040C0019" w:tentative="1">
      <w:start w:val="1"/>
      <w:numFmt w:val="lowerLetter"/>
      <w:lvlText w:val="%8."/>
      <w:lvlJc w:val="left"/>
      <w:pPr>
        <w:ind w:left="13783" w:hanging="360"/>
      </w:pPr>
    </w:lvl>
    <w:lvl w:ilvl="8" w:tplc="040C001B" w:tentative="1">
      <w:start w:val="1"/>
      <w:numFmt w:val="lowerRoman"/>
      <w:lvlText w:val="%9."/>
      <w:lvlJc w:val="right"/>
      <w:pPr>
        <w:ind w:left="14503" w:hanging="180"/>
      </w:pPr>
    </w:lvl>
  </w:abstractNum>
  <w:abstractNum w:abstractNumId="33" w15:restartNumberingAfterBreak="0">
    <w:nsid w:val="4BCE71BB"/>
    <w:multiLevelType w:val="hybridMultilevel"/>
    <w:tmpl w:val="BD18E0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DD77A91"/>
    <w:multiLevelType w:val="hybridMultilevel"/>
    <w:tmpl w:val="BBCC17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777CDD"/>
    <w:multiLevelType w:val="hybridMultilevel"/>
    <w:tmpl w:val="DE7845A8"/>
    <w:lvl w:ilvl="0" w:tplc="7276A27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EE156DC"/>
    <w:multiLevelType w:val="hybridMultilevel"/>
    <w:tmpl w:val="772899D0"/>
    <w:lvl w:ilvl="0" w:tplc="DC7E6FC4">
      <w:start w:val="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04F3A4E"/>
    <w:multiLevelType w:val="multilevel"/>
    <w:tmpl w:val="11BEF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9175C5"/>
    <w:multiLevelType w:val="hybridMultilevel"/>
    <w:tmpl w:val="ADF06126"/>
    <w:lvl w:ilvl="0" w:tplc="B9D822C4">
      <w:start w:val="1"/>
      <w:numFmt w:val="bullet"/>
      <w:pStyle w:val="Pucetiret"/>
      <w:lvlText w:val="-"/>
      <w:lvlJc w:val="left"/>
      <w:pPr>
        <w:tabs>
          <w:tab w:val="num" w:pos="360"/>
        </w:tabs>
        <w:ind w:left="360" w:hanging="360"/>
      </w:pPr>
      <w:rPr>
        <w:rFonts w:ascii="Arial"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Listepuces2"/>
      <w:lvlText w:val="o"/>
      <w:lvlJc w:val="left"/>
      <w:pPr>
        <w:tabs>
          <w:tab w:val="num" w:pos="2160"/>
        </w:tabs>
        <w:ind w:left="2160" w:hanging="360"/>
      </w:pPr>
      <w:rPr>
        <w:rFonts w:ascii="Courier New" w:hAnsi="Courier New" w:cs="Courier New"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52665B1"/>
    <w:multiLevelType w:val="hybridMultilevel"/>
    <w:tmpl w:val="04A47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5724FFC"/>
    <w:multiLevelType w:val="hybridMultilevel"/>
    <w:tmpl w:val="9044EE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6C877EC"/>
    <w:multiLevelType w:val="hybridMultilevel"/>
    <w:tmpl w:val="F98ACF86"/>
    <w:lvl w:ilvl="0" w:tplc="DC7E6FC4">
      <w:start w:val="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C601495"/>
    <w:multiLevelType w:val="multilevel"/>
    <w:tmpl w:val="FBE0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7778A2"/>
    <w:multiLevelType w:val="multilevel"/>
    <w:tmpl w:val="7C68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FC453A"/>
    <w:multiLevelType w:val="hybridMultilevel"/>
    <w:tmpl w:val="E6DAF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E787E8A"/>
    <w:multiLevelType w:val="hybridMultilevel"/>
    <w:tmpl w:val="44EEE88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6" w15:restartNumberingAfterBreak="0">
    <w:nsid w:val="62603D5E"/>
    <w:multiLevelType w:val="hybridMultilevel"/>
    <w:tmpl w:val="D26C008C"/>
    <w:lvl w:ilvl="0" w:tplc="415CF2EC">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7" w15:restartNumberingAfterBreak="0">
    <w:nsid w:val="6864201D"/>
    <w:multiLevelType w:val="multilevel"/>
    <w:tmpl w:val="FBE0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E61C36"/>
    <w:multiLevelType w:val="hybridMultilevel"/>
    <w:tmpl w:val="97BC84A0"/>
    <w:lvl w:ilvl="0" w:tplc="DC7E6FC4">
      <w:start w:val="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EC952C4"/>
    <w:multiLevelType w:val="hybridMultilevel"/>
    <w:tmpl w:val="585C27DE"/>
    <w:lvl w:ilvl="0" w:tplc="F0243ECA">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C6572C2"/>
    <w:multiLevelType w:val="hybridMultilevel"/>
    <w:tmpl w:val="94DE8B4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1" w15:restartNumberingAfterBreak="0">
    <w:nsid w:val="7D922875"/>
    <w:multiLevelType w:val="hybridMultilevel"/>
    <w:tmpl w:val="7F9E4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F871F8F"/>
    <w:multiLevelType w:val="hybridMultilevel"/>
    <w:tmpl w:val="CC849168"/>
    <w:lvl w:ilvl="0" w:tplc="040C0001">
      <w:start w:val="1"/>
      <w:numFmt w:val="bullet"/>
      <w:lvlText w:val=""/>
      <w:lvlJc w:val="left"/>
      <w:pPr>
        <w:ind w:left="3286" w:hanging="360"/>
      </w:pPr>
      <w:rPr>
        <w:rFonts w:ascii="Symbol" w:hAnsi="Symbol" w:hint="default"/>
      </w:rPr>
    </w:lvl>
    <w:lvl w:ilvl="1" w:tplc="040C0003" w:tentative="1">
      <w:start w:val="1"/>
      <w:numFmt w:val="bullet"/>
      <w:lvlText w:val="o"/>
      <w:lvlJc w:val="left"/>
      <w:pPr>
        <w:ind w:left="4006" w:hanging="360"/>
      </w:pPr>
      <w:rPr>
        <w:rFonts w:ascii="Courier New" w:hAnsi="Courier New" w:cs="Courier New" w:hint="default"/>
      </w:rPr>
    </w:lvl>
    <w:lvl w:ilvl="2" w:tplc="040C0005" w:tentative="1">
      <w:start w:val="1"/>
      <w:numFmt w:val="bullet"/>
      <w:lvlText w:val=""/>
      <w:lvlJc w:val="left"/>
      <w:pPr>
        <w:ind w:left="4726" w:hanging="360"/>
      </w:pPr>
      <w:rPr>
        <w:rFonts w:ascii="Wingdings" w:hAnsi="Wingdings" w:hint="default"/>
      </w:rPr>
    </w:lvl>
    <w:lvl w:ilvl="3" w:tplc="040C0001" w:tentative="1">
      <w:start w:val="1"/>
      <w:numFmt w:val="bullet"/>
      <w:lvlText w:val=""/>
      <w:lvlJc w:val="left"/>
      <w:pPr>
        <w:ind w:left="5446" w:hanging="360"/>
      </w:pPr>
      <w:rPr>
        <w:rFonts w:ascii="Symbol" w:hAnsi="Symbol" w:hint="default"/>
      </w:rPr>
    </w:lvl>
    <w:lvl w:ilvl="4" w:tplc="040C0003" w:tentative="1">
      <w:start w:val="1"/>
      <w:numFmt w:val="bullet"/>
      <w:lvlText w:val="o"/>
      <w:lvlJc w:val="left"/>
      <w:pPr>
        <w:ind w:left="6166" w:hanging="360"/>
      </w:pPr>
      <w:rPr>
        <w:rFonts w:ascii="Courier New" w:hAnsi="Courier New" w:cs="Courier New" w:hint="default"/>
      </w:rPr>
    </w:lvl>
    <w:lvl w:ilvl="5" w:tplc="040C0005" w:tentative="1">
      <w:start w:val="1"/>
      <w:numFmt w:val="bullet"/>
      <w:lvlText w:val=""/>
      <w:lvlJc w:val="left"/>
      <w:pPr>
        <w:ind w:left="6886" w:hanging="360"/>
      </w:pPr>
      <w:rPr>
        <w:rFonts w:ascii="Wingdings" w:hAnsi="Wingdings" w:hint="default"/>
      </w:rPr>
    </w:lvl>
    <w:lvl w:ilvl="6" w:tplc="040C0001" w:tentative="1">
      <w:start w:val="1"/>
      <w:numFmt w:val="bullet"/>
      <w:lvlText w:val=""/>
      <w:lvlJc w:val="left"/>
      <w:pPr>
        <w:ind w:left="7606" w:hanging="360"/>
      </w:pPr>
      <w:rPr>
        <w:rFonts w:ascii="Symbol" w:hAnsi="Symbol" w:hint="default"/>
      </w:rPr>
    </w:lvl>
    <w:lvl w:ilvl="7" w:tplc="040C0003" w:tentative="1">
      <w:start w:val="1"/>
      <w:numFmt w:val="bullet"/>
      <w:lvlText w:val="o"/>
      <w:lvlJc w:val="left"/>
      <w:pPr>
        <w:ind w:left="8326" w:hanging="360"/>
      </w:pPr>
      <w:rPr>
        <w:rFonts w:ascii="Courier New" w:hAnsi="Courier New" w:cs="Courier New" w:hint="default"/>
      </w:rPr>
    </w:lvl>
    <w:lvl w:ilvl="8" w:tplc="040C0005" w:tentative="1">
      <w:start w:val="1"/>
      <w:numFmt w:val="bullet"/>
      <w:lvlText w:val=""/>
      <w:lvlJc w:val="left"/>
      <w:pPr>
        <w:ind w:left="9046" w:hanging="360"/>
      </w:pPr>
      <w:rPr>
        <w:rFonts w:ascii="Wingdings" w:hAnsi="Wingdings" w:hint="default"/>
      </w:rPr>
    </w:lvl>
  </w:abstractNum>
  <w:num w:numId="1" w16cid:durableId="891384167">
    <w:abstractNumId w:val="27"/>
  </w:num>
  <w:num w:numId="2" w16cid:durableId="1112558004">
    <w:abstractNumId w:val="38"/>
  </w:num>
  <w:num w:numId="3" w16cid:durableId="304624337">
    <w:abstractNumId w:val="0"/>
  </w:num>
  <w:num w:numId="4" w16cid:durableId="865019258">
    <w:abstractNumId w:val="32"/>
  </w:num>
  <w:num w:numId="5" w16cid:durableId="1731269420">
    <w:abstractNumId w:val="14"/>
  </w:num>
  <w:num w:numId="6" w16cid:durableId="212470312">
    <w:abstractNumId w:val="49"/>
  </w:num>
  <w:num w:numId="7" w16cid:durableId="1294362346">
    <w:abstractNumId w:val="10"/>
  </w:num>
  <w:num w:numId="8" w16cid:durableId="479032165">
    <w:abstractNumId w:val="18"/>
  </w:num>
  <w:num w:numId="9" w16cid:durableId="1173565302">
    <w:abstractNumId w:val="29"/>
  </w:num>
  <w:num w:numId="10" w16cid:durableId="168062587">
    <w:abstractNumId w:val="16"/>
  </w:num>
  <w:num w:numId="11" w16cid:durableId="363337035">
    <w:abstractNumId w:val="22"/>
  </w:num>
  <w:num w:numId="12" w16cid:durableId="217983300">
    <w:abstractNumId w:val="33"/>
  </w:num>
  <w:num w:numId="13" w16cid:durableId="722370025">
    <w:abstractNumId w:val="46"/>
  </w:num>
  <w:num w:numId="14" w16cid:durableId="330573227">
    <w:abstractNumId w:val="12"/>
  </w:num>
  <w:num w:numId="15" w16cid:durableId="261957967">
    <w:abstractNumId w:val="24"/>
  </w:num>
  <w:num w:numId="16" w16cid:durableId="883830427">
    <w:abstractNumId w:val="40"/>
  </w:num>
  <w:num w:numId="17" w16cid:durableId="474949969">
    <w:abstractNumId w:val="19"/>
  </w:num>
  <w:num w:numId="18" w16cid:durableId="190732459">
    <w:abstractNumId w:val="34"/>
  </w:num>
  <w:num w:numId="19" w16cid:durableId="373971061">
    <w:abstractNumId w:val="48"/>
  </w:num>
  <w:num w:numId="20" w16cid:durableId="246960587">
    <w:abstractNumId w:val="36"/>
  </w:num>
  <w:num w:numId="21" w16cid:durableId="1078330116">
    <w:abstractNumId w:val="41"/>
  </w:num>
  <w:num w:numId="22" w16cid:durableId="624045320">
    <w:abstractNumId w:val="30"/>
  </w:num>
  <w:num w:numId="23" w16cid:durableId="1035883485">
    <w:abstractNumId w:val="52"/>
  </w:num>
  <w:num w:numId="24" w16cid:durableId="1746339935">
    <w:abstractNumId w:val="39"/>
  </w:num>
  <w:num w:numId="25" w16cid:durableId="62721150">
    <w:abstractNumId w:val="9"/>
  </w:num>
  <w:num w:numId="26" w16cid:durableId="1284651521">
    <w:abstractNumId w:val="17"/>
  </w:num>
  <w:num w:numId="27" w16cid:durableId="1085036076">
    <w:abstractNumId w:val="47"/>
  </w:num>
  <w:num w:numId="28" w16cid:durableId="11499567">
    <w:abstractNumId w:val="15"/>
  </w:num>
  <w:num w:numId="29" w16cid:durableId="2048482284">
    <w:abstractNumId w:val="42"/>
  </w:num>
  <w:num w:numId="30" w16cid:durableId="428282567">
    <w:abstractNumId w:val="6"/>
  </w:num>
  <w:num w:numId="31" w16cid:durableId="1295941494">
    <w:abstractNumId w:val="23"/>
  </w:num>
  <w:num w:numId="32" w16cid:durableId="2146467448">
    <w:abstractNumId w:val="43"/>
  </w:num>
  <w:num w:numId="33" w16cid:durableId="1976985906">
    <w:abstractNumId w:val="13"/>
  </w:num>
  <w:num w:numId="34" w16cid:durableId="2143226560">
    <w:abstractNumId w:val="4"/>
  </w:num>
  <w:num w:numId="35" w16cid:durableId="1608807962">
    <w:abstractNumId w:val="8"/>
  </w:num>
  <w:num w:numId="36" w16cid:durableId="670176780">
    <w:abstractNumId w:val="26"/>
  </w:num>
  <w:num w:numId="37" w16cid:durableId="1800028174">
    <w:abstractNumId w:val="37"/>
  </w:num>
  <w:num w:numId="38" w16cid:durableId="1909344263">
    <w:abstractNumId w:val="50"/>
  </w:num>
  <w:num w:numId="39" w16cid:durableId="1870337771">
    <w:abstractNumId w:val="51"/>
  </w:num>
  <w:num w:numId="40" w16cid:durableId="576789367">
    <w:abstractNumId w:val="44"/>
  </w:num>
  <w:num w:numId="41" w16cid:durableId="558128140">
    <w:abstractNumId w:val="5"/>
  </w:num>
  <w:num w:numId="42" w16cid:durableId="560793413">
    <w:abstractNumId w:val="31"/>
  </w:num>
  <w:num w:numId="43" w16cid:durableId="390428643">
    <w:abstractNumId w:val="11"/>
  </w:num>
  <w:num w:numId="44" w16cid:durableId="1633906573">
    <w:abstractNumId w:val="35"/>
  </w:num>
  <w:num w:numId="45" w16cid:durableId="624775068">
    <w:abstractNumId w:val="28"/>
  </w:num>
  <w:num w:numId="46" w16cid:durableId="1648045200">
    <w:abstractNumId w:val="25"/>
  </w:num>
  <w:num w:numId="47" w16cid:durableId="69893056">
    <w:abstractNumId w:val="20"/>
  </w:num>
  <w:num w:numId="48" w16cid:durableId="909926248">
    <w:abstractNumId w:val="7"/>
  </w:num>
  <w:num w:numId="49" w16cid:durableId="598829237">
    <w:abstractNumId w:val="21"/>
  </w:num>
  <w:num w:numId="50" w16cid:durableId="2079790890">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09"/>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BC1"/>
    <w:rsid w:val="00001705"/>
    <w:rsid w:val="00005F4D"/>
    <w:rsid w:val="0000628B"/>
    <w:rsid w:val="00006FCF"/>
    <w:rsid w:val="00007804"/>
    <w:rsid w:val="00007FFD"/>
    <w:rsid w:val="00010F9D"/>
    <w:rsid w:val="000124C1"/>
    <w:rsid w:val="00012D8D"/>
    <w:rsid w:val="000136D3"/>
    <w:rsid w:val="00013790"/>
    <w:rsid w:val="00013F31"/>
    <w:rsid w:val="00013FCA"/>
    <w:rsid w:val="00014483"/>
    <w:rsid w:val="00014B02"/>
    <w:rsid w:val="00015DE7"/>
    <w:rsid w:val="00016354"/>
    <w:rsid w:val="000169D9"/>
    <w:rsid w:val="00016C31"/>
    <w:rsid w:val="00017F09"/>
    <w:rsid w:val="000204D4"/>
    <w:rsid w:val="00021161"/>
    <w:rsid w:val="00022FEE"/>
    <w:rsid w:val="000230F1"/>
    <w:rsid w:val="000234F4"/>
    <w:rsid w:val="0002442B"/>
    <w:rsid w:val="000251B7"/>
    <w:rsid w:val="00030EB9"/>
    <w:rsid w:val="00031111"/>
    <w:rsid w:val="0003146B"/>
    <w:rsid w:val="000332A8"/>
    <w:rsid w:val="000355B6"/>
    <w:rsid w:val="00036425"/>
    <w:rsid w:val="000422D3"/>
    <w:rsid w:val="0004294D"/>
    <w:rsid w:val="0004313E"/>
    <w:rsid w:val="000479FA"/>
    <w:rsid w:val="00047A9B"/>
    <w:rsid w:val="00050BD6"/>
    <w:rsid w:val="00050EDD"/>
    <w:rsid w:val="00051565"/>
    <w:rsid w:val="000517F4"/>
    <w:rsid w:val="00053866"/>
    <w:rsid w:val="00055D5B"/>
    <w:rsid w:val="000566F4"/>
    <w:rsid w:val="00057EC7"/>
    <w:rsid w:val="0006370D"/>
    <w:rsid w:val="00063E32"/>
    <w:rsid w:val="0006669B"/>
    <w:rsid w:val="00070371"/>
    <w:rsid w:val="00070902"/>
    <w:rsid w:val="0007174D"/>
    <w:rsid w:val="00071F16"/>
    <w:rsid w:val="000725A9"/>
    <w:rsid w:val="00076106"/>
    <w:rsid w:val="000768FF"/>
    <w:rsid w:val="000775EE"/>
    <w:rsid w:val="0008073E"/>
    <w:rsid w:val="000813E0"/>
    <w:rsid w:val="00082470"/>
    <w:rsid w:val="00084CD6"/>
    <w:rsid w:val="00086A75"/>
    <w:rsid w:val="000877C3"/>
    <w:rsid w:val="00087B52"/>
    <w:rsid w:val="00087FE8"/>
    <w:rsid w:val="000911A9"/>
    <w:rsid w:val="00092653"/>
    <w:rsid w:val="0009295E"/>
    <w:rsid w:val="00093248"/>
    <w:rsid w:val="0009471C"/>
    <w:rsid w:val="0009489A"/>
    <w:rsid w:val="00096B1C"/>
    <w:rsid w:val="000A099C"/>
    <w:rsid w:val="000A12A1"/>
    <w:rsid w:val="000A1522"/>
    <w:rsid w:val="000A1C1F"/>
    <w:rsid w:val="000A2DCD"/>
    <w:rsid w:val="000A38BE"/>
    <w:rsid w:val="000A3D04"/>
    <w:rsid w:val="000A484B"/>
    <w:rsid w:val="000A50BF"/>
    <w:rsid w:val="000A6869"/>
    <w:rsid w:val="000A7849"/>
    <w:rsid w:val="000A7AB6"/>
    <w:rsid w:val="000B058C"/>
    <w:rsid w:val="000B0ECF"/>
    <w:rsid w:val="000B292E"/>
    <w:rsid w:val="000B535A"/>
    <w:rsid w:val="000B5C87"/>
    <w:rsid w:val="000B6F2D"/>
    <w:rsid w:val="000C0284"/>
    <w:rsid w:val="000C02C9"/>
    <w:rsid w:val="000C19F6"/>
    <w:rsid w:val="000C2CDE"/>
    <w:rsid w:val="000C4942"/>
    <w:rsid w:val="000C50B8"/>
    <w:rsid w:val="000C6DB5"/>
    <w:rsid w:val="000C6F50"/>
    <w:rsid w:val="000D0C19"/>
    <w:rsid w:val="000D0C69"/>
    <w:rsid w:val="000D2CD5"/>
    <w:rsid w:val="000D32C5"/>
    <w:rsid w:val="000D4582"/>
    <w:rsid w:val="000D543D"/>
    <w:rsid w:val="000D5F96"/>
    <w:rsid w:val="000D70B7"/>
    <w:rsid w:val="000E37F6"/>
    <w:rsid w:val="000E3891"/>
    <w:rsid w:val="000E4841"/>
    <w:rsid w:val="000E580F"/>
    <w:rsid w:val="000E6A24"/>
    <w:rsid w:val="000E6F4A"/>
    <w:rsid w:val="000E7B43"/>
    <w:rsid w:val="000F29F3"/>
    <w:rsid w:val="000F2BA1"/>
    <w:rsid w:val="000F325F"/>
    <w:rsid w:val="000F5CAE"/>
    <w:rsid w:val="000F7159"/>
    <w:rsid w:val="00100EAF"/>
    <w:rsid w:val="00101B33"/>
    <w:rsid w:val="00102551"/>
    <w:rsid w:val="00102E03"/>
    <w:rsid w:val="001042E0"/>
    <w:rsid w:val="001061C5"/>
    <w:rsid w:val="00106D7A"/>
    <w:rsid w:val="001079AA"/>
    <w:rsid w:val="00107F05"/>
    <w:rsid w:val="001102AD"/>
    <w:rsid w:val="001119C3"/>
    <w:rsid w:val="00115ECB"/>
    <w:rsid w:val="0011658F"/>
    <w:rsid w:val="0011665A"/>
    <w:rsid w:val="00117328"/>
    <w:rsid w:val="00117AFF"/>
    <w:rsid w:val="0012110F"/>
    <w:rsid w:val="001213C6"/>
    <w:rsid w:val="00121D5D"/>
    <w:rsid w:val="00123A1E"/>
    <w:rsid w:val="00125159"/>
    <w:rsid w:val="001252E9"/>
    <w:rsid w:val="00125D66"/>
    <w:rsid w:val="00126DCD"/>
    <w:rsid w:val="00127670"/>
    <w:rsid w:val="00127FF6"/>
    <w:rsid w:val="00131133"/>
    <w:rsid w:val="001349C8"/>
    <w:rsid w:val="00136A20"/>
    <w:rsid w:val="00136B9E"/>
    <w:rsid w:val="00136D2B"/>
    <w:rsid w:val="00137C0C"/>
    <w:rsid w:val="00142E0D"/>
    <w:rsid w:val="00144392"/>
    <w:rsid w:val="00146998"/>
    <w:rsid w:val="00147271"/>
    <w:rsid w:val="0015214F"/>
    <w:rsid w:val="00152923"/>
    <w:rsid w:val="001558D0"/>
    <w:rsid w:val="00155B48"/>
    <w:rsid w:val="00155FDD"/>
    <w:rsid w:val="001567B5"/>
    <w:rsid w:val="001624DE"/>
    <w:rsid w:val="00165D8A"/>
    <w:rsid w:val="00166FCF"/>
    <w:rsid w:val="00167201"/>
    <w:rsid w:val="001703F5"/>
    <w:rsid w:val="001706F0"/>
    <w:rsid w:val="00170A51"/>
    <w:rsid w:val="00171989"/>
    <w:rsid w:val="00171B51"/>
    <w:rsid w:val="00172357"/>
    <w:rsid w:val="001738CB"/>
    <w:rsid w:val="001767D0"/>
    <w:rsid w:val="00176F6C"/>
    <w:rsid w:val="001770F4"/>
    <w:rsid w:val="001861AC"/>
    <w:rsid w:val="00187FAE"/>
    <w:rsid w:val="00190DCB"/>
    <w:rsid w:val="00191CB8"/>
    <w:rsid w:val="00192937"/>
    <w:rsid w:val="00192E92"/>
    <w:rsid w:val="00192F71"/>
    <w:rsid w:val="0019418D"/>
    <w:rsid w:val="0019615F"/>
    <w:rsid w:val="00196DDB"/>
    <w:rsid w:val="00196F69"/>
    <w:rsid w:val="001A11ED"/>
    <w:rsid w:val="001A12B1"/>
    <w:rsid w:val="001A2C8D"/>
    <w:rsid w:val="001A2DA7"/>
    <w:rsid w:val="001A5D50"/>
    <w:rsid w:val="001A6764"/>
    <w:rsid w:val="001A7A8D"/>
    <w:rsid w:val="001B2394"/>
    <w:rsid w:val="001B43A9"/>
    <w:rsid w:val="001B748F"/>
    <w:rsid w:val="001C044F"/>
    <w:rsid w:val="001C06DD"/>
    <w:rsid w:val="001C3683"/>
    <w:rsid w:val="001C3F40"/>
    <w:rsid w:val="001C5F05"/>
    <w:rsid w:val="001C7BE8"/>
    <w:rsid w:val="001C7F30"/>
    <w:rsid w:val="001D0AC8"/>
    <w:rsid w:val="001D18F0"/>
    <w:rsid w:val="001D221D"/>
    <w:rsid w:val="001D236C"/>
    <w:rsid w:val="001D3172"/>
    <w:rsid w:val="001D3532"/>
    <w:rsid w:val="001D47B7"/>
    <w:rsid w:val="001D4B55"/>
    <w:rsid w:val="001D61F6"/>
    <w:rsid w:val="001D6948"/>
    <w:rsid w:val="001E33F4"/>
    <w:rsid w:val="001E3A67"/>
    <w:rsid w:val="001E65FE"/>
    <w:rsid w:val="001F16DC"/>
    <w:rsid w:val="001F1732"/>
    <w:rsid w:val="001F44D2"/>
    <w:rsid w:val="001F4BE8"/>
    <w:rsid w:val="001F61BA"/>
    <w:rsid w:val="001F6C0F"/>
    <w:rsid w:val="001F7610"/>
    <w:rsid w:val="001F7B46"/>
    <w:rsid w:val="001F7E00"/>
    <w:rsid w:val="00200EBB"/>
    <w:rsid w:val="00201667"/>
    <w:rsid w:val="0020257D"/>
    <w:rsid w:val="00203DD9"/>
    <w:rsid w:val="002042DE"/>
    <w:rsid w:val="00205A8B"/>
    <w:rsid w:val="00205C56"/>
    <w:rsid w:val="00207294"/>
    <w:rsid w:val="00210239"/>
    <w:rsid w:val="00210C38"/>
    <w:rsid w:val="002130EE"/>
    <w:rsid w:val="0021365D"/>
    <w:rsid w:val="0021397C"/>
    <w:rsid w:val="00215C8B"/>
    <w:rsid w:val="00217F66"/>
    <w:rsid w:val="00220169"/>
    <w:rsid w:val="00221573"/>
    <w:rsid w:val="002215DC"/>
    <w:rsid w:val="002240AF"/>
    <w:rsid w:val="002245DD"/>
    <w:rsid w:val="00225A84"/>
    <w:rsid w:val="00225EBB"/>
    <w:rsid w:val="00230E96"/>
    <w:rsid w:val="00236577"/>
    <w:rsid w:val="002378E6"/>
    <w:rsid w:val="00240BA4"/>
    <w:rsid w:val="00241C14"/>
    <w:rsid w:val="0024402E"/>
    <w:rsid w:val="00246E16"/>
    <w:rsid w:val="00246E4B"/>
    <w:rsid w:val="00250E94"/>
    <w:rsid w:val="00253489"/>
    <w:rsid w:val="00253521"/>
    <w:rsid w:val="00253AA7"/>
    <w:rsid w:val="00253B9B"/>
    <w:rsid w:val="0025418A"/>
    <w:rsid w:val="002541FB"/>
    <w:rsid w:val="0025454F"/>
    <w:rsid w:val="00254DC6"/>
    <w:rsid w:val="0025506A"/>
    <w:rsid w:val="00255908"/>
    <w:rsid w:val="002620AD"/>
    <w:rsid w:val="00262E92"/>
    <w:rsid w:val="00271627"/>
    <w:rsid w:val="002742CB"/>
    <w:rsid w:val="002773C0"/>
    <w:rsid w:val="00277547"/>
    <w:rsid w:val="00280841"/>
    <w:rsid w:val="00280BEE"/>
    <w:rsid w:val="0028341C"/>
    <w:rsid w:val="00283C6A"/>
    <w:rsid w:val="00283D2F"/>
    <w:rsid w:val="00285504"/>
    <w:rsid w:val="0028552C"/>
    <w:rsid w:val="00285FC4"/>
    <w:rsid w:val="00287B90"/>
    <w:rsid w:val="00290904"/>
    <w:rsid w:val="002909FE"/>
    <w:rsid w:val="00290A17"/>
    <w:rsid w:val="00291F9A"/>
    <w:rsid w:val="00293196"/>
    <w:rsid w:val="00293772"/>
    <w:rsid w:val="00293F03"/>
    <w:rsid w:val="00293FE1"/>
    <w:rsid w:val="00295F2C"/>
    <w:rsid w:val="00296D39"/>
    <w:rsid w:val="00296DCF"/>
    <w:rsid w:val="00297F8D"/>
    <w:rsid w:val="002A0FBA"/>
    <w:rsid w:val="002A3D24"/>
    <w:rsid w:val="002A429A"/>
    <w:rsid w:val="002A5059"/>
    <w:rsid w:val="002A529B"/>
    <w:rsid w:val="002A5F68"/>
    <w:rsid w:val="002A68FC"/>
    <w:rsid w:val="002B0184"/>
    <w:rsid w:val="002B02B7"/>
    <w:rsid w:val="002B0BCE"/>
    <w:rsid w:val="002B359D"/>
    <w:rsid w:val="002B4EFD"/>
    <w:rsid w:val="002B5AA8"/>
    <w:rsid w:val="002B5E0B"/>
    <w:rsid w:val="002B6C5D"/>
    <w:rsid w:val="002B76A4"/>
    <w:rsid w:val="002C05A0"/>
    <w:rsid w:val="002C29A1"/>
    <w:rsid w:val="002C33CC"/>
    <w:rsid w:val="002C44FE"/>
    <w:rsid w:val="002C4C9B"/>
    <w:rsid w:val="002C52B6"/>
    <w:rsid w:val="002C53D2"/>
    <w:rsid w:val="002C5A52"/>
    <w:rsid w:val="002C6C8D"/>
    <w:rsid w:val="002C75CD"/>
    <w:rsid w:val="002D1ECE"/>
    <w:rsid w:val="002D2708"/>
    <w:rsid w:val="002D3625"/>
    <w:rsid w:val="002D4304"/>
    <w:rsid w:val="002D43BB"/>
    <w:rsid w:val="002D5AEF"/>
    <w:rsid w:val="002E108B"/>
    <w:rsid w:val="002E1522"/>
    <w:rsid w:val="002E1C9C"/>
    <w:rsid w:val="002E316A"/>
    <w:rsid w:val="002E3702"/>
    <w:rsid w:val="002E3C0A"/>
    <w:rsid w:val="002E3C48"/>
    <w:rsid w:val="002E4807"/>
    <w:rsid w:val="002E5292"/>
    <w:rsid w:val="002E672F"/>
    <w:rsid w:val="002E6762"/>
    <w:rsid w:val="002F0D9A"/>
    <w:rsid w:val="002F19AA"/>
    <w:rsid w:val="002F1FE2"/>
    <w:rsid w:val="002F2CF3"/>
    <w:rsid w:val="002F344B"/>
    <w:rsid w:val="002F5185"/>
    <w:rsid w:val="002F7461"/>
    <w:rsid w:val="003017C7"/>
    <w:rsid w:val="00301F19"/>
    <w:rsid w:val="00302210"/>
    <w:rsid w:val="003027A8"/>
    <w:rsid w:val="003028A1"/>
    <w:rsid w:val="00302DC5"/>
    <w:rsid w:val="00303063"/>
    <w:rsid w:val="00304D3C"/>
    <w:rsid w:val="00305EB6"/>
    <w:rsid w:val="00306B28"/>
    <w:rsid w:val="003076FC"/>
    <w:rsid w:val="00310FD5"/>
    <w:rsid w:val="003123FA"/>
    <w:rsid w:val="00320172"/>
    <w:rsid w:val="00320DBA"/>
    <w:rsid w:val="00322A95"/>
    <w:rsid w:val="0032376F"/>
    <w:rsid w:val="00330FA0"/>
    <w:rsid w:val="00332062"/>
    <w:rsid w:val="003340A3"/>
    <w:rsid w:val="003467CC"/>
    <w:rsid w:val="00350146"/>
    <w:rsid w:val="00350E9A"/>
    <w:rsid w:val="00351B31"/>
    <w:rsid w:val="003520AC"/>
    <w:rsid w:val="00353895"/>
    <w:rsid w:val="003538DC"/>
    <w:rsid w:val="00353C82"/>
    <w:rsid w:val="003568F5"/>
    <w:rsid w:val="00357390"/>
    <w:rsid w:val="0036009F"/>
    <w:rsid w:val="00361848"/>
    <w:rsid w:val="0036272D"/>
    <w:rsid w:val="003634EF"/>
    <w:rsid w:val="003638CA"/>
    <w:rsid w:val="003654E5"/>
    <w:rsid w:val="00365B23"/>
    <w:rsid w:val="00367A75"/>
    <w:rsid w:val="003700B8"/>
    <w:rsid w:val="003701A7"/>
    <w:rsid w:val="00370292"/>
    <w:rsid w:val="003702DB"/>
    <w:rsid w:val="003718DD"/>
    <w:rsid w:val="003726E6"/>
    <w:rsid w:val="00373386"/>
    <w:rsid w:val="003746D6"/>
    <w:rsid w:val="00375579"/>
    <w:rsid w:val="00376DC8"/>
    <w:rsid w:val="003811F0"/>
    <w:rsid w:val="00382E87"/>
    <w:rsid w:val="00385B10"/>
    <w:rsid w:val="00385F4F"/>
    <w:rsid w:val="003870CE"/>
    <w:rsid w:val="003905AB"/>
    <w:rsid w:val="00390FE7"/>
    <w:rsid w:val="00392EC2"/>
    <w:rsid w:val="003942CC"/>
    <w:rsid w:val="00394F7A"/>
    <w:rsid w:val="00395088"/>
    <w:rsid w:val="00397EB1"/>
    <w:rsid w:val="003A1289"/>
    <w:rsid w:val="003A1F18"/>
    <w:rsid w:val="003A41D0"/>
    <w:rsid w:val="003A45E9"/>
    <w:rsid w:val="003A46A6"/>
    <w:rsid w:val="003A4D83"/>
    <w:rsid w:val="003A4D9D"/>
    <w:rsid w:val="003A7612"/>
    <w:rsid w:val="003A7BD3"/>
    <w:rsid w:val="003A7C4F"/>
    <w:rsid w:val="003A7E6E"/>
    <w:rsid w:val="003B5BF6"/>
    <w:rsid w:val="003C0CC9"/>
    <w:rsid w:val="003C2770"/>
    <w:rsid w:val="003C2AFA"/>
    <w:rsid w:val="003C2F2B"/>
    <w:rsid w:val="003C369C"/>
    <w:rsid w:val="003C517B"/>
    <w:rsid w:val="003C6100"/>
    <w:rsid w:val="003C6D42"/>
    <w:rsid w:val="003C6F52"/>
    <w:rsid w:val="003C7133"/>
    <w:rsid w:val="003C780E"/>
    <w:rsid w:val="003D0F90"/>
    <w:rsid w:val="003D0FF2"/>
    <w:rsid w:val="003D1F42"/>
    <w:rsid w:val="003D280F"/>
    <w:rsid w:val="003D460C"/>
    <w:rsid w:val="003D4DF8"/>
    <w:rsid w:val="003D6320"/>
    <w:rsid w:val="003D6D6A"/>
    <w:rsid w:val="003D6F85"/>
    <w:rsid w:val="003D70C4"/>
    <w:rsid w:val="003D7E82"/>
    <w:rsid w:val="003E0125"/>
    <w:rsid w:val="003E0D84"/>
    <w:rsid w:val="003E19B9"/>
    <w:rsid w:val="003E503D"/>
    <w:rsid w:val="003E6EB8"/>
    <w:rsid w:val="003F0799"/>
    <w:rsid w:val="003F279A"/>
    <w:rsid w:val="003F30D9"/>
    <w:rsid w:val="003F3800"/>
    <w:rsid w:val="003F3A4A"/>
    <w:rsid w:val="003F458E"/>
    <w:rsid w:val="003F4B3F"/>
    <w:rsid w:val="003F597C"/>
    <w:rsid w:val="003F74E2"/>
    <w:rsid w:val="004004E3"/>
    <w:rsid w:val="004018C1"/>
    <w:rsid w:val="00401BFA"/>
    <w:rsid w:val="00402235"/>
    <w:rsid w:val="004027DC"/>
    <w:rsid w:val="0040498A"/>
    <w:rsid w:val="004068DD"/>
    <w:rsid w:val="00406E70"/>
    <w:rsid w:val="00407B3C"/>
    <w:rsid w:val="004110B2"/>
    <w:rsid w:val="00414100"/>
    <w:rsid w:val="004141C5"/>
    <w:rsid w:val="004142CF"/>
    <w:rsid w:val="00416387"/>
    <w:rsid w:val="004166D8"/>
    <w:rsid w:val="0042082C"/>
    <w:rsid w:val="004211A8"/>
    <w:rsid w:val="00421501"/>
    <w:rsid w:val="004219DC"/>
    <w:rsid w:val="00424C16"/>
    <w:rsid w:val="004260F6"/>
    <w:rsid w:val="00427594"/>
    <w:rsid w:val="00430461"/>
    <w:rsid w:val="0043099E"/>
    <w:rsid w:val="00430A7B"/>
    <w:rsid w:val="004371CE"/>
    <w:rsid w:val="00446A8E"/>
    <w:rsid w:val="004470FD"/>
    <w:rsid w:val="004511F6"/>
    <w:rsid w:val="004531D4"/>
    <w:rsid w:val="00454C01"/>
    <w:rsid w:val="00454E31"/>
    <w:rsid w:val="00455151"/>
    <w:rsid w:val="0045551A"/>
    <w:rsid w:val="00457379"/>
    <w:rsid w:val="00461438"/>
    <w:rsid w:val="0046146E"/>
    <w:rsid w:val="00462122"/>
    <w:rsid w:val="00464240"/>
    <w:rsid w:val="00464275"/>
    <w:rsid w:val="00465140"/>
    <w:rsid w:val="00466111"/>
    <w:rsid w:val="00472A92"/>
    <w:rsid w:val="00472F16"/>
    <w:rsid w:val="00473150"/>
    <w:rsid w:val="00474D6F"/>
    <w:rsid w:val="004803A7"/>
    <w:rsid w:val="00482E2D"/>
    <w:rsid w:val="0048375E"/>
    <w:rsid w:val="00487541"/>
    <w:rsid w:val="00491B57"/>
    <w:rsid w:val="00491C1D"/>
    <w:rsid w:val="0049279E"/>
    <w:rsid w:val="00493138"/>
    <w:rsid w:val="00494EEB"/>
    <w:rsid w:val="0049584F"/>
    <w:rsid w:val="004966C7"/>
    <w:rsid w:val="004A0DF7"/>
    <w:rsid w:val="004A2276"/>
    <w:rsid w:val="004A45A2"/>
    <w:rsid w:val="004A52D3"/>
    <w:rsid w:val="004A53FC"/>
    <w:rsid w:val="004A59EE"/>
    <w:rsid w:val="004A655C"/>
    <w:rsid w:val="004A6F7B"/>
    <w:rsid w:val="004A71F2"/>
    <w:rsid w:val="004B11A5"/>
    <w:rsid w:val="004B2244"/>
    <w:rsid w:val="004B2EA6"/>
    <w:rsid w:val="004B3D2D"/>
    <w:rsid w:val="004B48FC"/>
    <w:rsid w:val="004B5A49"/>
    <w:rsid w:val="004B60EF"/>
    <w:rsid w:val="004B6682"/>
    <w:rsid w:val="004B6C21"/>
    <w:rsid w:val="004B751F"/>
    <w:rsid w:val="004C0DC5"/>
    <w:rsid w:val="004C22AA"/>
    <w:rsid w:val="004C3735"/>
    <w:rsid w:val="004C4475"/>
    <w:rsid w:val="004C463F"/>
    <w:rsid w:val="004C558A"/>
    <w:rsid w:val="004C6927"/>
    <w:rsid w:val="004C6E91"/>
    <w:rsid w:val="004C75BA"/>
    <w:rsid w:val="004D2247"/>
    <w:rsid w:val="004D5835"/>
    <w:rsid w:val="004E1B89"/>
    <w:rsid w:val="004E2F0D"/>
    <w:rsid w:val="004E337A"/>
    <w:rsid w:val="004E3E2B"/>
    <w:rsid w:val="004E5618"/>
    <w:rsid w:val="004E67C3"/>
    <w:rsid w:val="004E6EB7"/>
    <w:rsid w:val="004F08F7"/>
    <w:rsid w:val="004F0FEC"/>
    <w:rsid w:val="004F17CD"/>
    <w:rsid w:val="004F51A8"/>
    <w:rsid w:val="004F5574"/>
    <w:rsid w:val="004F5C84"/>
    <w:rsid w:val="004F74A0"/>
    <w:rsid w:val="00500CE0"/>
    <w:rsid w:val="0050260D"/>
    <w:rsid w:val="005051AD"/>
    <w:rsid w:val="00510F01"/>
    <w:rsid w:val="00512A1D"/>
    <w:rsid w:val="00512D5C"/>
    <w:rsid w:val="005147C6"/>
    <w:rsid w:val="0051526B"/>
    <w:rsid w:val="00516CB8"/>
    <w:rsid w:val="00520AD8"/>
    <w:rsid w:val="005233FD"/>
    <w:rsid w:val="0052342A"/>
    <w:rsid w:val="005238CF"/>
    <w:rsid w:val="005255DA"/>
    <w:rsid w:val="005259C4"/>
    <w:rsid w:val="00525C64"/>
    <w:rsid w:val="00530CC9"/>
    <w:rsid w:val="0053382B"/>
    <w:rsid w:val="0053579B"/>
    <w:rsid w:val="00540253"/>
    <w:rsid w:val="00540930"/>
    <w:rsid w:val="00541B9C"/>
    <w:rsid w:val="00542D84"/>
    <w:rsid w:val="00542E2F"/>
    <w:rsid w:val="00543C9F"/>
    <w:rsid w:val="00545118"/>
    <w:rsid w:val="0054739A"/>
    <w:rsid w:val="00547E95"/>
    <w:rsid w:val="00550D2C"/>
    <w:rsid w:val="00552118"/>
    <w:rsid w:val="00554149"/>
    <w:rsid w:val="00555525"/>
    <w:rsid w:val="005624D1"/>
    <w:rsid w:val="00562BBC"/>
    <w:rsid w:val="00562CF2"/>
    <w:rsid w:val="00563127"/>
    <w:rsid w:val="005649E1"/>
    <w:rsid w:val="005652A3"/>
    <w:rsid w:val="00566BD8"/>
    <w:rsid w:val="00570933"/>
    <w:rsid w:val="005709F2"/>
    <w:rsid w:val="0057275C"/>
    <w:rsid w:val="00573CC3"/>
    <w:rsid w:val="00574469"/>
    <w:rsid w:val="00576F31"/>
    <w:rsid w:val="00577166"/>
    <w:rsid w:val="00577D6B"/>
    <w:rsid w:val="00580CA9"/>
    <w:rsid w:val="0058107E"/>
    <w:rsid w:val="00581BFD"/>
    <w:rsid w:val="00582FDC"/>
    <w:rsid w:val="005831C7"/>
    <w:rsid w:val="005838C8"/>
    <w:rsid w:val="00583A1E"/>
    <w:rsid w:val="00585DF8"/>
    <w:rsid w:val="005936BA"/>
    <w:rsid w:val="00593E1A"/>
    <w:rsid w:val="00594A27"/>
    <w:rsid w:val="00594B46"/>
    <w:rsid w:val="00594D73"/>
    <w:rsid w:val="0059526E"/>
    <w:rsid w:val="00595F1A"/>
    <w:rsid w:val="00597867"/>
    <w:rsid w:val="00597B4D"/>
    <w:rsid w:val="00597EBA"/>
    <w:rsid w:val="00597F2E"/>
    <w:rsid w:val="005A024C"/>
    <w:rsid w:val="005A3FFD"/>
    <w:rsid w:val="005A451D"/>
    <w:rsid w:val="005A5514"/>
    <w:rsid w:val="005A67C5"/>
    <w:rsid w:val="005B05F6"/>
    <w:rsid w:val="005B0BE3"/>
    <w:rsid w:val="005B0C0D"/>
    <w:rsid w:val="005B1971"/>
    <w:rsid w:val="005B1FB5"/>
    <w:rsid w:val="005B2191"/>
    <w:rsid w:val="005B2C3B"/>
    <w:rsid w:val="005B3959"/>
    <w:rsid w:val="005B40EF"/>
    <w:rsid w:val="005B5AD9"/>
    <w:rsid w:val="005B6740"/>
    <w:rsid w:val="005B7A88"/>
    <w:rsid w:val="005B7EFF"/>
    <w:rsid w:val="005C0058"/>
    <w:rsid w:val="005C02D0"/>
    <w:rsid w:val="005C0606"/>
    <w:rsid w:val="005C08BC"/>
    <w:rsid w:val="005C09A1"/>
    <w:rsid w:val="005C0B5D"/>
    <w:rsid w:val="005C29C2"/>
    <w:rsid w:val="005C3D62"/>
    <w:rsid w:val="005C55E8"/>
    <w:rsid w:val="005C6543"/>
    <w:rsid w:val="005C6880"/>
    <w:rsid w:val="005C7336"/>
    <w:rsid w:val="005D17AA"/>
    <w:rsid w:val="005D2EDC"/>
    <w:rsid w:val="005D40D9"/>
    <w:rsid w:val="005D716C"/>
    <w:rsid w:val="005E2330"/>
    <w:rsid w:val="005E5589"/>
    <w:rsid w:val="005E7082"/>
    <w:rsid w:val="005E75D1"/>
    <w:rsid w:val="005F01A5"/>
    <w:rsid w:val="005F0C8A"/>
    <w:rsid w:val="005F17B3"/>
    <w:rsid w:val="005F1F45"/>
    <w:rsid w:val="005F257C"/>
    <w:rsid w:val="005F3C0A"/>
    <w:rsid w:val="005F45FA"/>
    <w:rsid w:val="005F52CB"/>
    <w:rsid w:val="005F5CA4"/>
    <w:rsid w:val="005F5E0D"/>
    <w:rsid w:val="00600061"/>
    <w:rsid w:val="006012E4"/>
    <w:rsid w:val="00602621"/>
    <w:rsid w:val="00602EE8"/>
    <w:rsid w:val="00603326"/>
    <w:rsid w:val="006042A4"/>
    <w:rsid w:val="00605675"/>
    <w:rsid w:val="00605B01"/>
    <w:rsid w:val="00610504"/>
    <w:rsid w:val="00610545"/>
    <w:rsid w:val="00611AE0"/>
    <w:rsid w:val="00615875"/>
    <w:rsid w:val="00616E8E"/>
    <w:rsid w:val="0062068B"/>
    <w:rsid w:val="00621593"/>
    <w:rsid w:val="00623160"/>
    <w:rsid w:val="00623C6B"/>
    <w:rsid w:val="006252B4"/>
    <w:rsid w:val="00625649"/>
    <w:rsid w:val="00627988"/>
    <w:rsid w:val="00632C03"/>
    <w:rsid w:val="006353BC"/>
    <w:rsid w:val="006357BC"/>
    <w:rsid w:val="006359BB"/>
    <w:rsid w:val="00637677"/>
    <w:rsid w:val="00641861"/>
    <w:rsid w:val="006516D2"/>
    <w:rsid w:val="00651BE8"/>
    <w:rsid w:val="006533B9"/>
    <w:rsid w:val="00654F59"/>
    <w:rsid w:val="00655ED4"/>
    <w:rsid w:val="00657E65"/>
    <w:rsid w:val="00660352"/>
    <w:rsid w:val="006608C6"/>
    <w:rsid w:val="00660D75"/>
    <w:rsid w:val="006633C2"/>
    <w:rsid w:val="00663848"/>
    <w:rsid w:val="00663BFD"/>
    <w:rsid w:val="006640D5"/>
    <w:rsid w:val="00666B57"/>
    <w:rsid w:val="00667E8A"/>
    <w:rsid w:val="00667F41"/>
    <w:rsid w:val="00670A2D"/>
    <w:rsid w:val="00670BD3"/>
    <w:rsid w:val="006725B0"/>
    <w:rsid w:val="0067624C"/>
    <w:rsid w:val="0067628D"/>
    <w:rsid w:val="0067637F"/>
    <w:rsid w:val="00676800"/>
    <w:rsid w:val="00677048"/>
    <w:rsid w:val="00681065"/>
    <w:rsid w:val="00681A74"/>
    <w:rsid w:val="00681DB1"/>
    <w:rsid w:val="006840F7"/>
    <w:rsid w:val="006859A2"/>
    <w:rsid w:val="0068651B"/>
    <w:rsid w:val="00686FBF"/>
    <w:rsid w:val="0068774E"/>
    <w:rsid w:val="00693910"/>
    <w:rsid w:val="00694B46"/>
    <w:rsid w:val="00696488"/>
    <w:rsid w:val="00696556"/>
    <w:rsid w:val="00697B9F"/>
    <w:rsid w:val="00697BBB"/>
    <w:rsid w:val="006A0305"/>
    <w:rsid w:val="006A1496"/>
    <w:rsid w:val="006A1D0D"/>
    <w:rsid w:val="006A620C"/>
    <w:rsid w:val="006B1ECF"/>
    <w:rsid w:val="006B299D"/>
    <w:rsid w:val="006B3E19"/>
    <w:rsid w:val="006B4FA2"/>
    <w:rsid w:val="006B5B88"/>
    <w:rsid w:val="006B5F23"/>
    <w:rsid w:val="006B5F5F"/>
    <w:rsid w:val="006C0F3A"/>
    <w:rsid w:val="006C2BA5"/>
    <w:rsid w:val="006C3F62"/>
    <w:rsid w:val="006C46FC"/>
    <w:rsid w:val="006C5449"/>
    <w:rsid w:val="006D0091"/>
    <w:rsid w:val="006D0730"/>
    <w:rsid w:val="006D1580"/>
    <w:rsid w:val="006D1C74"/>
    <w:rsid w:val="006D2D74"/>
    <w:rsid w:val="006D3D19"/>
    <w:rsid w:val="006D4F38"/>
    <w:rsid w:val="006D5FA5"/>
    <w:rsid w:val="006D7A03"/>
    <w:rsid w:val="006E1351"/>
    <w:rsid w:val="006E169D"/>
    <w:rsid w:val="006E24FD"/>
    <w:rsid w:val="006E297F"/>
    <w:rsid w:val="006E2B2C"/>
    <w:rsid w:val="006E3CF3"/>
    <w:rsid w:val="006E4812"/>
    <w:rsid w:val="006E5D73"/>
    <w:rsid w:val="006E6E6F"/>
    <w:rsid w:val="006F0959"/>
    <w:rsid w:val="006F0CB5"/>
    <w:rsid w:val="006F176F"/>
    <w:rsid w:val="006F22AE"/>
    <w:rsid w:val="006F307E"/>
    <w:rsid w:val="006F3DCB"/>
    <w:rsid w:val="006F5017"/>
    <w:rsid w:val="006F5D99"/>
    <w:rsid w:val="00701621"/>
    <w:rsid w:val="00701DF5"/>
    <w:rsid w:val="007023B2"/>
    <w:rsid w:val="00703E33"/>
    <w:rsid w:val="00704556"/>
    <w:rsid w:val="00705DD4"/>
    <w:rsid w:val="00706ADD"/>
    <w:rsid w:val="00707F2C"/>
    <w:rsid w:val="007116C9"/>
    <w:rsid w:val="00711896"/>
    <w:rsid w:val="007128BD"/>
    <w:rsid w:val="00712A60"/>
    <w:rsid w:val="007134CF"/>
    <w:rsid w:val="0071453E"/>
    <w:rsid w:val="00715B33"/>
    <w:rsid w:val="00717F05"/>
    <w:rsid w:val="00721D25"/>
    <w:rsid w:val="00722B7E"/>
    <w:rsid w:val="00722BD5"/>
    <w:rsid w:val="00722D4B"/>
    <w:rsid w:val="0072362A"/>
    <w:rsid w:val="007254AF"/>
    <w:rsid w:val="00726C8B"/>
    <w:rsid w:val="00727A7D"/>
    <w:rsid w:val="007304B3"/>
    <w:rsid w:val="007374C6"/>
    <w:rsid w:val="00737703"/>
    <w:rsid w:val="007411C2"/>
    <w:rsid w:val="00741E21"/>
    <w:rsid w:val="007428D2"/>
    <w:rsid w:val="00742A9D"/>
    <w:rsid w:val="00743B1F"/>
    <w:rsid w:val="00743EC2"/>
    <w:rsid w:val="00744A98"/>
    <w:rsid w:val="00747216"/>
    <w:rsid w:val="007501FF"/>
    <w:rsid w:val="007515AE"/>
    <w:rsid w:val="0075236D"/>
    <w:rsid w:val="0075251C"/>
    <w:rsid w:val="00752979"/>
    <w:rsid w:val="007571FC"/>
    <w:rsid w:val="00757371"/>
    <w:rsid w:val="00757459"/>
    <w:rsid w:val="00757D07"/>
    <w:rsid w:val="00760181"/>
    <w:rsid w:val="00760311"/>
    <w:rsid w:val="0076063F"/>
    <w:rsid w:val="00762850"/>
    <w:rsid w:val="007630A0"/>
    <w:rsid w:val="0076395D"/>
    <w:rsid w:val="007640FE"/>
    <w:rsid w:val="007721B9"/>
    <w:rsid w:val="007727DD"/>
    <w:rsid w:val="00772D67"/>
    <w:rsid w:val="007733F7"/>
    <w:rsid w:val="0077624B"/>
    <w:rsid w:val="00776501"/>
    <w:rsid w:val="00777342"/>
    <w:rsid w:val="00777A37"/>
    <w:rsid w:val="0078084F"/>
    <w:rsid w:val="007816B0"/>
    <w:rsid w:val="007827B0"/>
    <w:rsid w:val="00785B0F"/>
    <w:rsid w:val="00786343"/>
    <w:rsid w:val="007872D9"/>
    <w:rsid w:val="00790834"/>
    <w:rsid w:val="00791B08"/>
    <w:rsid w:val="00791EE1"/>
    <w:rsid w:val="00792BBB"/>
    <w:rsid w:val="007952A4"/>
    <w:rsid w:val="007962D2"/>
    <w:rsid w:val="00796FC2"/>
    <w:rsid w:val="00797BDB"/>
    <w:rsid w:val="007A06B9"/>
    <w:rsid w:val="007A0A24"/>
    <w:rsid w:val="007A5983"/>
    <w:rsid w:val="007A6B24"/>
    <w:rsid w:val="007B0094"/>
    <w:rsid w:val="007B0E84"/>
    <w:rsid w:val="007B154F"/>
    <w:rsid w:val="007B1BB0"/>
    <w:rsid w:val="007B3B1D"/>
    <w:rsid w:val="007B4367"/>
    <w:rsid w:val="007B44BE"/>
    <w:rsid w:val="007B5343"/>
    <w:rsid w:val="007C1519"/>
    <w:rsid w:val="007C1A13"/>
    <w:rsid w:val="007C245D"/>
    <w:rsid w:val="007C392E"/>
    <w:rsid w:val="007C491E"/>
    <w:rsid w:val="007C4D7E"/>
    <w:rsid w:val="007C64D1"/>
    <w:rsid w:val="007C71C5"/>
    <w:rsid w:val="007D3563"/>
    <w:rsid w:val="007D4801"/>
    <w:rsid w:val="007D55CE"/>
    <w:rsid w:val="007D5F08"/>
    <w:rsid w:val="007E0B6E"/>
    <w:rsid w:val="007E16F9"/>
    <w:rsid w:val="007E2433"/>
    <w:rsid w:val="007E3E97"/>
    <w:rsid w:val="007E5BB8"/>
    <w:rsid w:val="007E5CAB"/>
    <w:rsid w:val="007E6009"/>
    <w:rsid w:val="007E665A"/>
    <w:rsid w:val="007E6A2D"/>
    <w:rsid w:val="007E6EA1"/>
    <w:rsid w:val="007F16CF"/>
    <w:rsid w:val="007F259D"/>
    <w:rsid w:val="007F7FF8"/>
    <w:rsid w:val="0080239B"/>
    <w:rsid w:val="00803401"/>
    <w:rsid w:val="00804019"/>
    <w:rsid w:val="008054A2"/>
    <w:rsid w:val="0080642B"/>
    <w:rsid w:val="008126C8"/>
    <w:rsid w:val="00812EAA"/>
    <w:rsid w:val="00814E1E"/>
    <w:rsid w:val="00815C2F"/>
    <w:rsid w:val="00816340"/>
    <w:rsid w:val="00816E08"/>
    <w:rsid w:val="00817B13"/>
    <w:rsid w:val="00817E4E"/>
    <w:rsid w:val="00820102"/>
    <w:rsid w:val="0082138D"/>
    <w:rsid w:val="008218F6"/>
    <w:rsid w:val="0082281F"/>
    <w:rsid w:val="00822F31"/>
    <w:rsid w:val="008231D4"/>
    <w:rsid w:val="008239DB"/>
    <w:rsid w:val="00827FD6"/>
    <w:rsid w:val="00832771"/>
    <w:rsid w:val="00837710"/>
    <w:rsid w:val="00837E1B"/>
    <w:rsid w:val="00840A12"/>
    <w:rsid w:val="00840F4F"/>
    <w:rsid w:val="00840FF1"/>
    <w:rsid w:val="008416AD"/>
    <w:rsid w:val="00841ADA"/>
    <w:rsid w:val="0084448B"/>
    <w:rsid w:val="00844624"/>
    <w:rsid w:val="00844A64"/>
    <w:rsid w:val="0084726C"/>
    <w:rsid w:val="0084780D"/>
    <w:rsid w:val="00854B85"/>
    <w:rsid w:val="008567A8"/>
    <w:rsid w:val="00860BDC"/>
    <w:rsid w:val="00860F89"/>
    <w:rsid w:val="00860F8A"/>
    <w:rsid w:val="00861460"/>
    <w:rsid w:val="0086242C"/>
    <w:rsid w:val="00863656"/>
    <w:rsid w:val="00866AEF"/>
    <w:rsid w:val="008738F0"/>
    <w:rsid w:val="0087443F"/>
    <w:rsid w:val="00874DEE"/>
    <w:rsid w:val="008754DD"/>
    <w:rsid w:val="00875C09"/>
    <w:rsid w:val="00876A5F"/>
    <w:rsid w:val="008773A8"/>
    <w:rsid w:val="008818A5"/>
    <w:rsid w:val="008824CA"/>
    <w:rsid w:val="00884136"/>
    <w:rsid w:val="0088465A"/>
    <w:rsid w:val="00884B1B"/>
    <w:rsid w:val="008870A2"/>
    <w:rsid w:val="008874C1"/>
    <w:rsid w:val="00890F0C"/>
    <w:rsid w:val="008911B6"/>
    <w:rsid w:val="0089192D"/>
    <w:rsid w:val="00892360"/>
    <w:rsid w:val="00892472"/>
    <w:rsid w:val="00892EFF"/>
    <w:rsid w:val="00893C8A"/>
    <w:rsid w:val="008959AF"/>
    <w:rsid w:val="008A1B28"/>
    <w:rsid w:val="008A27F4"/>
    <w:rsid w:val="008A2F70"/>
    <w:rsid w:val="008A4F43"/>
    <w:rsid w:val="008A6A87"/>
    <w:rsid w:val="008A78F8"/>
    <w:rsid w:val="008B06D2"/>
    <w:rsid w:val="008B1879"/>
    <w:rsid w:val="008B20DE"/>
    <w:rsid w:val="008B219F"/>
    <w:rsid w:val="008B288B"/>
    <w:rsid w:val="008B2DC2"/>
    <w:rsid w:val="008B51F9"/>
    <w:rsid w:val="008C36AC"/>
    <w:rsid w:val="008C52E4"/>
    <w:rsid w:val="008C53A8"/>
    <w:rsid w:val="008C6E07"/>
    <w:rsid w:val="008D0FEC"/>
    <w:rsid w:val="008E39F6"/>
    <w:rsid w:val="008E5421"/>
    <w:rsid w:val="008E5961"/>
    <w:rsid w:val="008E5AAB"/>
    <w:rsid w:val="008E5CC7"/>
    <w:rsid w:val="008E7285"/>
    <w:rsid w:val="008E72FE"/>
    <w:rsid w:val="008F2D53"/>
    <w:rsid w:val="008F56A0"/>
    <w:rsid w:val="008F64DE"/>
    <w:rsid w:val="008F692E"/>
    <w:rsid w:val="008F797D"/>
    <w:rsid w:val="008F7CAE"/>
    <w:rsid w:val="00900C4A"/>
    <w:rsid w:val="00900D6F"/>
    <w:rsid w:val="009014E1"/>
    <w:rsid w:val="009031E1"/>
    <w:rsid w:val="0090354A"/>
    <w:rsid w:val="009040EA"/>
    <w:rsid w:val="00904E18"/>
    <w:rsid w:val="00905871"/>
    <w:rsid w:val="00910B4E"/>
    <w:rsid w:val="00911122"/>
    <w:rsid w:val="00911AFB"/>
    <w:rsid w:val="009131C7"/>
    <w:rsid w:val="00915945"/>
    <w:rsid w:val="00925C8D"/>
    <w:rsid w:val="00931E7A"/>
    <w:rsid w:val="00933378"/>
    <w:rsid w:val="00935456"/>
    <w:rsid w:val="00935585"/>
    <w:rsid w:val="00940A75"/>
    <w:rsid w:val="009411D0"/>
    <w:rsid w:val="00942657"/>
    <w:rsid w:val="009438A2"/>
    <w:rsid w:val="00943FF9"/>
    <w:rsid w:val="009444AB"/>
    <w:rsid w:val="0094452F"/>
    <w:rsid w:val="009471C6"/>
    <w:rsid w:val="00950B26"/>
    <w:rsid w:val="00950CC1"/>
    <w:rsid w:val="00951F7E"/>
    <w:rsid w:val="00952F71"/>
    <w:rsid w:val="0095495E"/>
    <w:rsid w:val="00954EC9"/>
    <w:rsid w:val="009554FB"/>
    <w:rsid w:val="00956CBB"/>
    <w:rsid w:val="009571FF"/>
    <w:rsid w:val="0096047D"/>
    <w:rsid w:val="0096406D"/>
    <w:rsid w:val="00965069"/>
    <w:rsid w:val="00965086"/>
    <w:rsid w:val="0097017C"/>
    <w:rsid w:val="00970257"/>
    <w:rsid w:val="00971353"/>
    <w:rsid w:val="0097579A"/>
    <w:rsid w:val="00980955"/>
    <w:rsid w:val="00980E09"/>
    <w:rsid w:val="00981958"/>
    <w:rsid w:val="00983BB9"/>
    <w:rsid w:val="009861C7"/>
    <w:rsid w:val="009904E4"/>
    <w:rsid w:val="0099156F"/>
    <w:rsid w:val="009915C2"/>
    <w:rsid w:val="009917FD"/>
    <w:rsid w:val="00992425"/>
    <w:rsid w:val="009927BC"/>
    <w:rsid w:val="00992A9D"/>
    <w:rsid w:val="009949CA"/>
    <w:rsid w:val="00994A11"/>
    <w:rsid w:val="00997163"/>
    <w:rsid w:val="009A1D5B"/>
    <w:rsid w:val="009A230A"/>
    <w:rsid w:val="009A26C0"/>
    <w:rsid w:val="009A530D"/>
    <w:rsid w:val="009A5E0D"/>
    <w:rsid w:val="009B05F8"/>
    <w:rsid w:val="009B0CE9"/>
    <w:rsid w:val="009B2975"/>
    <w:rsid w:val="009B6679"/>
    <w:rsid w:val="009B721C"/>
    <w:rsid w:val="009C00F7"/>
    <w:rsid w:val="009C0DBE"/>
    <w:rsid w:val="009C167E"/>
    <w:rsid w:val="009C1BB6"/>
    <w:rsid w:val="009C21B2"/>
    <w:rsid w:val="009C47CD"/>
    <w:rsid w:val="009C730A"/>
    <w:rsid w:val="009D091D"/>
    <w:rsid w:val="009D14D2"/>
    <w:rsid w:val="009D1E3B"/>
    <w:rsid w:val="009D2AF3"/>
    <w:rsid w:val="009D2D54"/>
    <w:rsid w:val="009D4FA4"/>
    <w:rsid w:val="009E14BC"/>
    <w:rsid w:val="009E1A95"/>
    <w:rsid w:val="009E203C"/>
    <w:rsid w:val="009E27AF"/>
    <w:rsid w:val="009E3504"/>
    <w:rsid w:val="009E3F0F"/>
    <w:rsid w:val="009E45CC"/>
    <w:rsid w:val="009E4D08"/>
    <w:rsid w:val="009E72BC"/>
    <w:rsid w:val="009F0E64"/>
    <w:rsid w:val="009F0E84"/>
    <w:rsid w:val="009F0F4F"/>
    <w:rsid w:val="009F11C0"/>
    <w:rsid w:val="009F15BB"/>
    <w:rsid w:val="009F1E6B"/>
    <w:rsid w:val="009F295D"/>
    <w:rsid w:val="009F316B"/>
    <w:rsid w:val="009F31A1"/>
    <w:rsid w:val="009F3DDB"/>
    <w:rsid w:val="009F7DAE"/>
    <w:rsid w:val="00A00DEE"/>
    <w:rsid w:val="00A00DFC"/>
    <w:rsid w:val="00A01242"/>
    <w:rsid w:val="00A01818"/>
    <w:rsid w:val="00A0381D"/>
    <w:rsid w:val="00A03DA2"/>
    <w:rsid w:val="00A068B3"/>
    <w:rsid w:val="00A07176"/>
    <w:rsid w:val="00A07472"/>
    <w:rsid w:val="00A07D92"/>
    <w:rsid w:val="00A10C3B"/>
    <w:rsid w:val="00A118D9"/>
    <w:rsid w:val="00A12ABA"/>
    <w:rsid w:val="00A14570"/>
    <w:rsid w:val="00A1613E"/>
    <w:rsid w:val="00A173C0"/>
    <w:rsid w:val="00A17768"/>
    <w:rsid w:val="00A17F2B"/>
    <w:rsid w:val="00A20926"/>
    <w:rsid w:val="00A20DD6"/>
    <w:rsid w:val="00A213BF"/>
    <w:rsid w:val="00A276DA"/>
    <w:rsid w:val="00A27A69"/>
    <w:rsid w:val="00A30836"/>
    <w:rsid w:val="00A31DAE"/>
    <w:rsid w:val="00A366D9"/>
    <w:rsid w:val="00A4087D"/>
    <w:rsid w:val="00A43372"/>
    <w:rsid w:val="00A47430"/>
    <w:rsid w:val="00A4775A"/>
    <w:rsid w:val="00A50664"/>
    <w:rsid w:val="00A5095C"/>
    <w:rsid w:val="00A51089"/>
    <w:rsid w:val="00A51107"/>
    <w:rsid w:val="00A51225"/>
    <w:rsid w:val="00A51BED"/>
    <w:rsid w:val="00A52F19"/>
    <w:rsid w:val="00A53B68"/>
    <w:rsid w:val="00A54042"/>
    <w:rsid w:val="00A55930"/>
    <w:rsid w:val="00A61956"/>
    <w:rsid w:val="00A6204A"/>
    <w:rsid w:val="00A6218F"/>
    <w:rsid w:val="00A62717"/>
    <w:rsid w:val="00A62B49"/>
    <w:rsid w:val="00A630C6"/>
    <w:rsid w:val="00A646FD"/>
    <w:rsid w:val="00A65228"/>
    <w:rsid w:val="00A65550"/>
    <w:rsid w:val="00A65AF2"/>
    <w:rsid w:val="00A65D86"/>
    <w:rsid w:val="00A708C1"/>
    <w:rsid w:val="00A722FC"/>
    <w:rsid w:val="00A7414E"/>
    <w:rsid w:val="00A74487"/>
    <w:rsid w:val="00A74768"/>
    <w:rsid w:val="00A7692C"/>
    <w:rsid w:val="00A77288"/>
    <w:rsid w:val="00A8091E"/>
    <w:rsid w:val="00A82356"/>
    <w:rsid w:val="00A8456E"/>
    <w:rsid w:val="00A8573B"/>
    <w:rsid w:val="00A858B2"/>
    <w:rsid w:val="00A878C7"/>
    <w:rsid w:val="00A93659"/>
    <w:rsid w:val="00A93E13"/>
    <w:rsid w:val="00A93E68"/>
    <w:rsid w:val="00A94C36"/>
    <w:rsid w:val="00A976D5"/>
    <w:rsid w:val="00AA2392"/>
    <w:rsid w:val="00AA288A"/>
    <w:rsid w:val="00AA2FEB"/>
    <w:rsid w:val="00AA45A2"/>
    <w:rsid w:val="00AA4DAB"/>
    <w:rsid w:val="00AA72F7"/>
    <w:rsid w:val="00AA7C80"/>
    <w:rsid w:val="00AA7DE1"/>
    <w:rsid w:val="00AB0C48"/>
    <w:rsid w:val="00AB17B8"/>
    <w:rsid w:val="00AB1DA5"/>
    <w:rsid w:val="00AB2493"/>
    <w:rsid w:val="00AB32F1"/>
    <w:rsid w:val="00AB7060"/>
    <w:rsid w:val="00AB7109"/>
    <w:rsid w:val="00AB7263"/>
    <w:rsid w:val="00AC08E3"/>
    <w:rsid w:val="00AC33A0"/>
    <w:rsid w:val="00AC4911"/>
    <w:rsid w:val="00AC5446"/>
    <w:rsid w:val="00AC54A4"/>
    <w:rsid w:val="00AC6A1A"/>
    <w:rsid w:val="00AC6A25"/>
    <w:rsid w:val="00AD2678"/>
    <w:rsid w:val="00AD2F9C"/>
    <w:rsid w:val="00AD55C2"/>
    <w:rsid w:val="00AD5911"/>
    <w:rsid w:val="00AD70A2"/>
    <w:rsid w:val="00AE2FB1"/>
    <w:rsid w:val="00AE50AB"/>
    <w:rsid w:val="00AE5285"/>
    <w:rsid w:val="00AE593D"/>
    <w:rsid w:val="00AE5F5C"/>
    <w:rsid w:val="00AE690F"/>
    <w:rsid w:val="00AE6F1C"/>
    <w:rsid w:val="00AE6F64"/>
    <w:rsid w:val="00AF1651"/>
    <w:rsid w:val="00AF3E6B"/>
    <w:rsid w:val="00AF4F09"/>
    <w:rsid w:val="00AF56D1"/>
    <w:rsid w:val="00AF709E"/>
    <w:rsid w:val="00B0081E"/>
    <w:rsid w:val="00B01552"/>
    <w:rsid w:val="00B02F7F"/>
    <w:rsid w:val="00B032D2"/>
    <w:rsid w:val="00B035D7"/>
    <w:rsid w:val="00B03654"/>
    <w:rsid w:val="00B0434B"/>
    <w:rsid w:val="00B0692C"/>
    <w:rsid w:val="00B07134"/>
    <w:rsid w:val="00B10C26"/>
    <w:rsid w:val="00B12B6C"/>
    <w:rsid w:val="00B15E17"/>
    <w:rsid w:val="00B20015"/>
    <w:rsid w:val="00B20126"/>
    <w:rsid w:val="00B20176"/>
    <w:rsid w:val="00B203F9"/>
    <w:rsid w:val="00B21360"/>
    <w:rsid w:val="00B22148"/>
    <w:rsid w:val="00B23C4A"/>
    <w:rsid w:val="00B2570A"/>
    <w:rsid w:val="00B27D55"/>
    <w:rsid w:val="00B30E65"/>
    <w:rsid w:val="00B31A0A"/>
    <w:rsid w:val="00B31C64"/>
    <w:rsid w:val="00B329D6"/>
    <w:rsid w:val="00B351E6"/>
    <w:rsid w:val="00B37735"/>
    <w:rsid w:val="00B37AFA"/>
    <w:rsid w:val="00B4029E"/>
    <w:rsid w:val="00B42EA5"/>
    <w:rsid w:val="00B43A98"/>
    <w:rsid w:val="00B44C56"/>
    <w:rsid w:val="00B44E83"/>
    <w:rsid w:val="00B50E8E"/>
    <w:rsid w:val="00B60315"/>
    <w:rsid w:val="00B60980"/>
    <w:rsid w:val="00B63522"/>
    <w:rsid w:val="00B65838"/>
    <w:rsid w:val="00B65D52"/>
    <w:rsid w:val="00B665D1"/>
    <w:rsid w:val="00B66C39"/>
    <w:rsid w:val="00B67515"/>
    <w:rsid w:val="00B67834"/>
    <w:rsid w:val="00B72F87"/>
    <w:rsid w:val="00B73D88"/>
    <w:rsid w:val="00B7428C"/>
    <w:rsid w:val="00B74E12"/>
    <w:rsid w:val="00B75FE5"/>
    <w:rsid w:val="00B76C1C"/>
    <w:rsid w:val="00B772C0"/>
    <w:rsid w:val="00B805B0"/>
    <w:rsid w:val="00B81BC2"/>
    <w:rsid w:val="00B8386F"/>
    <w:rsid w:val="00B85320"/>
    <w:rsid w:val="00B868FB"/>
    <w:rsid w:val="00B90301"/>
    <w:rsid w:val="00B9178C"/>
    <w:rsid w:val="00B92917"/>
    <w:rsid w:val="00B9414D"/>
    <w:rsid w:val="00B97BE4"/>
    <w:rsid w:val="00BA0913"/>
    <w:rsid w:val="00BA2E88"/>
    <w:rsid w:val="00BA385C"/>
    <w:rsid w:val="00BA4913"/>
    <w:rsid w:val="00BA583B"/>
    <w:rsid w:val="00BA69F7"/>
    <w:rsid w:val="00BA6B00"/>
    <w:rsid w:val="00BA7569"/>
    <w:rsid w:val="00BA7AF3"/>
    <w:rsid w:val="00BB144E"/>
    <w:rsid w:val="00BB1F62"/>
    <w:rsid w:val="00BB20E8"/>
    <w:rsid w:val="00BB27E7"/>
    <w:rsid w:val="00BB4B58"/>
    <w:rsid w:val="00BB4E88"/>
    <w:rsid w:val="00BB64FA"/>
    <w:rsid w:val="00BB66F0"/>
    <w:rsid w:val="00BB6ACC"/>
    <w:rsid w:val="00BC04BF"/>
    <w:rsid w:val="00BC2F81"/>
    <w:rsid w:val="00BC40B3"/>
    <w:rsid w:val="00BC5693"/>
    <w:rsid w:val="00BC6787"/>
    <w:rsid w:val="00BD09E9"/>
    <w:rsid w:val="00BD29E5"/>
    <w:rsid w:val="00BD34D8"/>
    <w:rsid w:val="00BD4A3B"/>
    <w:rsid w:val="00BE05E2"/>
    <w:rsid w:val="00BE1372"/>
    <w:rsid w:val="00BE1493"/>
    <w:rsid w:val="00BE1DD2"/>
    <w:rsid w:val="00BE3AD3"/>
    <w:rsid w:val="00BE3E42"/>
    <w:rsid w:val="00BE68CA"/>
    <w:rsid w:val="00BF0336"/>
    <w:rsid w:val="00BF2D32"/>
    <w:rsid w:val="00BF3E62"/>
    <w:rsid w:val="00BF6498"/>
    <w:rsid w:val="00BF774B"/>
    <w:rsid w:val="00BF78C5"/>
    <w:rsid w:val="00C0266A"/>
    <w:rsid w:val="00C07616"/>
    <w:rsid w:val="00C1127F"/>
    <w:rsid w:val="00C113F0"/>
    <w:rsid w:val="00C11A6E"/>
    <w:rsid w:val="00C11B12"/>
    <w:rsid w:val="00C1563C"/>
    <w:rsid w:val="00C202F4"/>
    <w:rsid w:val="00C20751"/>
    <w:rsid w:val="00C2080F"/>
    <w:rsid w:val="00C233C3"/>
    <w:rsid w:val="00C2513D"/>
    <w:rsid w:val="00C26B96"/>
    <w:rsid w:val="00C273F3"/>
    <w:rsid w:val="00C307FF"/>
    <w:rsid w:val="00C329DB"/>
    <w:rsid w:val="00C3304F"/>
    <w:rsid w:val="00C35437"/>
    <w:rsid w:val="00C35CD5"/>
    <w:rsid w:val="00C361CA"/>
    <w:rsid w:val="00C36BCA"/>
    <w:rsid w:val="00C37455"/>
    <w:rsid w:val="00C404B6"/>
    <w:rsid w:val="00C415A3"/>
    <w:rsid w:val="00C415AC"/>
    <w:rsid w:val="00C45985"/>
    <w:rsid w:val="00C459EE"/>
    <w:rsid w:val="00C46477"/>
    <w:rsid w:val="00C467A7"/>
    <w:rsid w:val="00C47980"/>
    <w:rsid w:val="00C5108D"/>
    <w:rsid w:val="00C5210D"/>
    <w:rsid w:val="00C60BA1"/>
    <w:rsid w:val="00C615EA"/>
    <w:rsid w:val="00C61D49"/>
    <w:rsid w:val="00C624E7"/>
    <w:rsid w:val="00C6278A"/>
    <w:rsid w:val="00C6381E"/>
    <w:rsid w:val="00C7073F"/>
    <w:rsid w:val="00C70B83"/>
    <w:rsid w:val="00C7255D"/>
    <w:rsid w:val="00C757D2"/>
    <w:rsid w:val="00C75ED2"/>
    <w:rsid w:val="00C82D5F"/>
    <w:rsid w:val="00C82FF8"/>
    <w:rsid w:val="00C83168"/>
    <w:rsid w:val="00C8697E"/>
    <w:rsid w:val="00C870D4"/>
    <w:rsid w:val="00C87278"/>
    <w:rsid w:val="00C903A7"/>
    <w:rsid w:val="00C91F09"/>
    <w:rsid w:val="00C92064"/>
    <w:rsid w:val="00C958FC"/>
    <w:rsid w:val="00C97D4F"/>
    <w:rsid w:val="00CA07E9"/>
    <w:rsid w:val="00CA1EF3"/>
    <w:rsid w:val="00CA4E8D"/>
    <w:rsid w:val="00CA60ED"/>
    <w:rsid w:val="00CA74D7"/>
    <w:rsid w:val="00CA7B07"/>
    <w:rsid w:val="00CB0E68"/>
    <w:rsid w:val="00CB3470"/>
    <w:rsid w:val="00CB377D"/>
    <w:rsid w:val="00CB4392"/>
    <w:rsid w:val="00CB45B2"/>
    <w:rsid w:val="00CB4823"/>
    <w:rsid w:val="00CB5099"/>
    <w:rsid w:val="00CB5DED"/>
    <w:rsid w:val="00CB5FB3"/>
    <w:rsid w:val="00CB6B24"/>
    <w:rsid w:val="00CB6C71"/>
    <w:rsid w:val="00CB740F"/>
    <w:rsid w:val="00CB77D6"/>
    <w:rsid w:val="00CC2126"/>
    <w:rsid w:val="00CC3BF9"/>
    <w:rsid w:val="00CC3E05"/>
    <w:rsid w:val="00CC466A"/>
    <w:rsid w:val="00CC4B6B"/>
    <w:rsid w:val="00CC4C54"/>
    <w:rsid w:val="00CC53FA"/>
    <w:rsid w:val="00CD02D6"/>
    <w:rsid w:val="00CD0889"/>
    <w:rsid w:val="00CD0D63"/>
    <w:rsid w:val="00CD1DB1"/>
    <w:rsid w:val="00CD202C"/>
    <w:rsid w:val="00CD449B"/>
    <w:rsid w:val="00CD4D72"/>
    <w:rsid w:val="00CD508B"/>
    <w:rsid w:val="00CD6CF2"/>
    <w:rsid w:val="00CD77F9"/>
    <w:rsid w:val="00CE3A91"/>
    <w:rsid w:val="00CE4E9D"/>
    <w:rsid w:val="00CE66E6"/>
    <w:rsid w:val="00CE6F6F"/>
    <w:rsid w:val="00CE7082"/>
    <w:rsid w:val="00CF0E81"/>
    <w:rsid w:val="00CF16E8"/>
    <w:rsid w:val="00CF336B"/>
    <w:rsid w:val="00CF405E"/>
    <w:rsid w:val="00CF75F1"/>
    <w:rsid w:val="00D0036F"/>
    <w:rsid w:val="00D01370"/>
    <w:rsid w:val="00D02680"/>
    <w:rsid w:val="00D07048"/>
    <w:rsid w:val="00D10537"/>
    <w:rsid w:val="00D108D5"/>
    <w:rsid w:val="00D117FA"/>
    <w:rsid w:val="00D12839"/>
    <w:rsid w:val="00D13BC1"/>
    <w:rsid w:val="00D14864"/>
    <w:rsid w:val="00D15985"/>
    <w:rsid w:val="00D15A0B"/>
    <w:rsid w:val="00D167F4"/>
    <w:rsid w:val="00D21A3C"/>
    <w:rsid w:val="00D221A5"/>
    <w:rsid w:val="00D268D2"/>
    <w:rsid w:val="00D2718F"/>
    <w:rsid w:val="00D31E49"/>
    <w:rsid w:val="00D32509"/>
    <w:rsid w:val="00D327AF"/>
    <w:rsid w:val="00D33B60"/>
    <w:rsid w:val="00D34CEF"/>
    <w:rsid w:val="00D34FBC"/>
    <w:rsid w:val="00D358BC"/>
    <w:rsid w:val="00D37780"/>
    <w:rsid w:val="00D40CBF"/>
    <w:rsid w:val="00D42557"/>
    <w:rsid w:val="00D43FF4"/>
    <w:rsid w:val="00D449EB"/>
    <w:rsid w:val="00D44CC8"/>
    <w:rsid w:val="00D45A5B"/>
    <w:rsid w:val="00D462C8"/>
    <w:rsid w:val="00D464A7"/>
    <w:rsid w:val="00D47FCE"/>
    <w:rsid w:val="00D52166"/>
    <w:rsid w:val="00D53207"/>
    <w:rsid w:val="00D53C84"/>
    <w:rsid w:val="00D543B7"/>
    <w:rsid w:val="00D55147"/>
    <w:rsid w:val="00D57084"/>
    <w:rsid w:val="00D61025"/>
    <w:rsid w:val="00D64D7D"/>
    <w:rsid w:val="00D6641E"/>
    <w:rsid w:val="00D71017"/>
    <w:rsid w:val="00D724CB"/>
    <w:rsid w:val="00D72D2B"/>
    <w:rsid w:val="00D72E80"/>
    <w:rsid w:val="00D73813"/>
    <w:rsid w:val="00D7382C"/>
    <w:rsid w:val="00D81096"/>
    <w:rsid w:val="00D813A6"/>
    <w:rsid w:val="00D813F8"/>
    <w:rsid w:val="00D81FF4"/>
    <w:rsid w:val="00D82052"/>
    <w:rsid w:val="00D831A4"/>
    <w:rsid w:val="00D84990"/>
    <w:rsid w:val="00D84C8D"/>
    <w:rsid w:val="00D85ADD"/>
    <w:rsid w:val="00D86C27"/>
    <w:rsid w:val="00D86F9B"/>
    <w:rsid w:val="00D8700A"/>
    <w:rsid w:val="00D87656"/>
    <w:rsid w:val="00D912A7"/>
    <w:rsid w:val="00D933FB"/>
    <w:rsid w:val="00D939B3"/>
    <w:rsid w:val="00DA1AAF"/>
    <w:rsid w:val="00DA3842"/>
    <w:rsid w:val="00DA4920"/>
    <w:rsid w:val="00DA6068"/>
    <w:rsid w:val="00DA6894"/>
    <w:rsid w:val="00DA77C4"/>
    <w:rsid w:val="00DA7C33"/>
    <w:rsid w:val="00DB11C8"/>
    <w:rsid w:val="00DB2966"/>
    <w:rsid w:val="00DB3370"/>
    <w:rsid w:val="00DB3E04"/>
    <w:rsid w:val="00DB5E77"/>
    <w:rsid w:val="00DB6AF8"/>
    <w:rsid w:val="00DC1352"/>
    <w:rsid w:val="00DC2186"/>
    <w:rsid w:val="00DC2CE7"/>
    <w:rsid w:val="00DC2D16"/>
    <w:rsid w:val="00DC2DE6"/>
    <w:rsid w:val="00DC4002"/>
    <w:rsid w:val="00DC5BB0"/>
    <w:rsid w:val="00DC6BEE"/>
    <w:rsid w:val="00DD0164"/>
    <w:rsid w:val="00DD08F5"/>
    <w:rsid w:val="00DD1410"/>
    <w:rsid w:val="00DD1437"/>
    <w:rsid w:val="00DD2814"/>
    <w:rsid w:val="00DD302D"/>
    <w:rsid w:val="00DD594F"/>
    <w:rsid w:val="00DD7538"/>
    <w:rsid w:val="00DE047C"/>
    <w:rsid w:val="00DE05F4"/>
    <w:rsid w:val="00DE252D"/>
    <w:rsid w:val="00DE3169"/>
    <w:rsid w:val="00DE32FB"/>
    <w:rsid w:val="00DE5C7C"/>
    <w:rsid w:val="00DE7135"/>
    <w:rsid w:val="00DE7757"/>
    <w:rsid w:val="00DF1361"/>
    <w:rsid w:val="00DF2C58"/>
    <w:rsid w:val="00DF33E1"/>
    <w:rsid w:val="00DF5526"/>
    <w:rsid w:val="00DF6A71"/>
    <w:rsid w:val="00DF7059"/>
    <w:rsid w:val="00DF7495"/>
    <w:rsid w:val="00DF75E4"/>
    <w:rsid w:val="00DF7A0E"/>
    <w:rsid w:val="00E001AB"/>
    <w:rsid w:val="00E03277"/>
    <w:rsid w:val="00E03D8E"/>
    <w:rsid w:val="00E054A3"/>
    <w:rsid w:val="00E05FC7"/>
    <w:rsid w:val="00E070D3"/>
    <w:rsid w:val="00E07179"/>
    <w:rsid w:val="00E0750D"/>
    <w:rsid w:val="00E10364"/>
    <w:rsid w:val="00E11EF0"/>
    <w:rsid w:val="00E12E79"/>
    <w:rsid w:val="00E1371B"/>
    <w:rsid w:val="00E14368"/>
    <w:rsid w:val="00E14DDB"/>
    <w:rsid w:val="00E15D89"/>
    <w:rsid w:val="00E16B86"/>
    <w:rsid w:val="00E204CF"/>
    <w:rsid w:val="00E2427C"/>
    <w:rsid w:val="00E24392"/>
    <w:rsid w:val="00E25E56"/>
    <w:rsid w:val="00E27E3A"/>
    <w:rsid w:val="00E3303E"/>
    <w:rsid w:val="00E337EE"/>
    <w:rsid w:val="00E354B6"/>
    <w:rsid w:val="00E36068"/>
    <w:rsid w:val="00E3625E"/>
    <w:rsid w:val="00E3626B"/>
    <w:rsid w:val="00E3645D"/>
    <w:rsid w:val="00E37AC0"/>
    <w:rsid w:val="00E37D24"/>
    <w:rsid w:val="00E42CA7"/>
    <w:rsid w:val="00E4488C"/>
    <w:rsid w:val="00E46556"/>
    <w:rsid w:val="00E4697E"/>
    <w:rsid w:val="00E50675"/>
    <w:rsid w:val="00E50EAD"/>
    <w:rsid w:val="00E5179F"/>
    <w:rsid w:val="00E51D0D"/>
    <w:rsid w:val="00E537A2"/>
    <w:rsid w:val="00E54089"/>
    <w:rsid w:val="00E54BAB"/>
    <w:rsid w:val="00E57BE5"/>
    <w:rsid w:val="00E64831"/>
    <w:rsid w:val="00E655DF"/>
    <w:rsid w:val="00E65BD0"/>
    <w:rsid w:val="00E67240"/>
    <w:rsid w:val="00E675B1"/>
    <w:rsid w:val="00E67D1A"/>
    <w:rsid w:val="00E70B2B"/>
    <w:rsid w:val="00E73E37"/>
    <w:rsid w:val="00E75E9A"/>
    <w:rsid w:val="00E76514"/>
    <w:rsid w:val="00E80F69"/>
    <w:rsid w:val="00E8178F"/>
    <w:rsid w:val="00E81888"/>
    <w:rsid w:val="00E81990"/>
    <w:rsid w:val="00E82B08"/>
    <w:rsid w:val="00E831B9"/>
    <w:rsid w:val="00E834CB"/>
    <w:rsid w:val="00E8696E"/>
    <w:rsid w:val="00E86EC0"/>
    <w:rsid w:val="00E87AD8"/>
    <w:rsid w:val="00E91854"/>
    <w:rsid w:val="00E91B61"/>
    <w:rsid w:val="00E91F05"/>
    <w:rsid w:val="00E92721"/>
    <w:rsid w:val="00E9302B"/>
    <w:rsid w:val="00E95A9E"/>
    <w:rsid w:val="00E96607"/>
    <w:rsid w:val="00E97ED9"/>
    <w:rsid w:val="00EA0D54"/>
    <w:rsid w:val="00EA1059"/>
    <w:rsid w:val="00EA1503"/>
    <w:rsid w:val="00EA1851"/>
    <w:rsid w:val="00EA1DC2"/>
    <w:rsid w:val="00EA209C"/>
    <w:rsid w:val="00EA2A36"/>
    <w:rsid w:val="00EA3D11"/>
    <w:rsid w:val="00EA405F"/>
    <w:rsid w:val="00EA4256"/>
    <w:rsid w:val="00EA4305"/>
    <w:rsid w:val="00EA4DB8"/>
    <w:rsid w:val="00EA5F0A"/>
    <w:rsid w:val="00EA62BD"/>
    <w:rsid w:val="00EA6690"/>
    <w:rsid w:val="00EA703E"/>
    <w:rsid w:val="00EA7254"/>
    <w:rsid w:val="00EA72A9"/>
    <w:rsid w:val="00EA72F7"/>
    <w:rsid w:val="00EB2ABF"/>
    <w:rsid w:val="00EB2C63"/>
    <w:rsid w:val="00EB54C7"/>
    <w:rsid w:val="00EB79FA"/>
    <w:rsid w:val="00EB7DFE"/>
    <w:rsid w:val="00EC0C48"/>
    <w:rsid w:val="00EC1B77"/>
    <w:rsid w:val="00EC23EE"/>
    <w:rsid w:val="00EC241E"/>
    <w:rsid w:val="00EC3CAE"/>
    <w:rsid w:val="00EC5657"/>
    <w:rsid w:val="00EC68ED"/>
    <w:rsid w:val="00EC707B"/>
    <w:rsid w:val="00EC7787"/>
    <w:rsid w:val="00ED1C7B"/>
    <w:rsid w:val="00ED1E85"/>
    <w:rsid w:val="00ED37E9"/>
    <w:rsid w:val="00ED4054"/>
    <w:rsid w:val="00ED4674"/>
    <w:rsid w:val="00ED4822"/>
    <w:rsid w:val="00ED5AC9"/>
    <w:rsid w:val="00ED6454"/>
    <w:rsid w:val="00ED7437"/>
    <w:rsid w:val="00ED7D9C"/>
    <w:rsid w:val="00ED7E5C"/>
    <w:rsid w:val="00EE112A"/>
    <w:rsid w:val="00EE3CE6"/>
    <w:rsid w:val="00EE494A"/>
    <w:rsid w:val="00EE499A"/>
    <w:rsid w:val="00EE4F40"/>
    <w:rsid w:val="00EE66A4"/>
    <w:rsid w:val="00EF07F5"/>
    <w:rsid w:val="00EF10CB"/>
    <w:rsid w:val="00EF4425"/>
    <w:rsid w:val="00EF4E78"/>
    <w:rsid w:val="00EF5472"/>
    <w:rsid w:val="00EF5487"/>
    <w:rsid w:val="00EF783D"/>
    <w:rsid w:val="00EF7B75"/>
    <w:rsid w:val="00F0025E"/>
    <w:rsid w:val="00F008A8"/>
    <w:rsid w:val="00F00AED"/>
    <w:rsid w:val="00F05E29"/>
    <w:rsid w:val="00F064A5"/>
    <w:rsid w:val="00F065D1"/>
    <w:rsid w:val="00F06D3F"/>
    <w:rsid w:val="00F06FF2"/>
    <w:rsid w:val="00F07333"/>
    <w:rsid w:val="00F076BA"/>
    <w:rsid w:val="00F11C9E"/>
    <w:rsid w:val="00F12E2E"/>
    <w:rsid w:val="00F14E54"/>
    <w:rsid w:val="00F14F62"/>
    <w:rsid w:val="00F151B7"/>
    <w:rsid w:val="00F159E6"/>
    <w:rsid w:val="00F16BB2"/>
    <w:rsid w:val="00F16E0C"/>
    <w:rsid w:val="00F20D22"/>
    <w:rsid w:val="00F21F4A"/>
    <w:rsid w:val="00F21FC4"/>
    <w:rsid w:val="00F229E9"/>
    <w:rsid w:val="00F23FC0"/>
    <w:rsid w:val="00F246FA"/>
    <w:rsid w:val="00F2514D"/>
    <w:rsid w:val="00F25A1E"/>
    <w:rsid w:val="00F25AB8"/>
    <w:rsid w:val="00F266C1"/>
    <w:rsid w:val="00F316DC"/>
    <w:rsid w:val="00F32FF1"/>
    <w:rsid w:val="00F33937"/>
    <w:rsid w:val="00F34DB1"/>
    <w:rsid w:val="00F357BD"/>
    <w:rsid w:val="00F35FE3"/>
    <w:rsid w:val="00F3696A"/>
    <w:rsid w:val="00F405B0"/>
    <w:rsid w:val="00F438F2"/>
    <w:rsid w:val="00F4453C"/>
    <w:rsid w:val="00F45963"/>
    <w:rsid w:val="00F47048"/>
    <w:rsid w:val="00F47276"/>
    <w:rsid w:val="00F50439"/>
    <w:rsid w:val="00F50F52"/>
    <w:rsid w:val="00F523E3"/>
    <w:rsid w:val="00F52457"/>
    <w:rsid w:val="00F528C2"/>
    <w:rsid w:val="00F53B8E"/>
    <w:rsid w:val="00F54251"/>
    <w:rsid w:val="00F55B30"/>
    <w:rsid w:val="00F55DEB"/>
    <w:rsid w:val="00F61190"/>
    <w:rsid w:val="00F61CED"/>
    <w:rsid w:val="00F62934"/>
    <w:rsid w:val="00F64203"/>
    <w:rsid w:val="00F64FB9"/>
    <w:rsid w:val="00F67A89"/>
    <w:rsid w:val="00F70C59"/>
    <w:rsid w:val="00F71121"/>
    <w:rsid w:val="00F71146"/>
    <w:rsid w:val="00F736D7"/>
    <w:rsid w:val="00F738B1"/>
    <w:rsid w:val="00F752FC"/>
    <w:rsid w:val="00F809E3"/>
    <w:rsid w:val="00F80C10"/>
    <w:rsid w:val="00F816D9"/>
    <w:rsid w:val="00F81D94"/>
    <w:rsid w:val="00F820C8"/>
    <w:rsid w:val="00F8352B"/>
    <w:rsid w:val="00F85D98"/>
    <w:rsid w:val="00F86338"/>
    <w:rsid w:val="00F86C36"/>
    <w:rsid w:val="00F87133"/>
    <w:rsid w:val="00F92095"/>
    <w:rsid w:val="00F953AB"/>
    <w:rsid w:val="00F95B77"/>
    <w:rsid w:val="00F96BC4"/>
    <w:rsid w:val="00F972B9"/>
    <w:rsid w:val="00F97D36"/>
    <w:rsid w:val="00FA1003"/>
    <w:rsid w:val="00FA41AE"/>
    <w:rsid w:val="00FA57C8"/>
    <w:rsid w:val="00FA725C"/>
    <w:rsid w:val="00FA77E1"/>
    <w:rsid w:val="00FA7A66"/>
    <w:rsid w:val="00FB0528"/>
    <w:rsid w:val="00FB0B2D"/>
    <w:rsid w:val="00FB1286"/>
    <w:rsid w:val="00FB14AD"/>
    <w:rsid w:val="00FB226D"/>
    <w:rsid w:val="00FB3908"/>
    <w:rsid w:val="00FB5413"/>
    <w:rsid w:val="00FB64EE"/>
    <w:rsid w:val="00FB750D"/>
    <w:rsid w:val="00FC00FC"/>
    <w:rsid w:val="00FC33E4"/>
    <w:rsid w:val="00FC36C5"/>
    <w:rsid w:val="00FC644D"/>
    <w:rsid w:val="00FC6CD8"/>
    <w:rsid w:val="00FC6EEC"/>
    <w:rsid w:val="00FC714D"/>
    <w:rsid w:val="00FD01DE"/>
    <w:rsid w:val="00FD1025"/>
    <w:rsid w:val="00FD1ACA"/>
    <w:rsid w:val="00FD24D3"/>
    <w:rsid w:val="00FD344C"/>
    <w:rsid w:val="00FD3774"/>
    <w:rsid w:val="00FD3BB1"/>
    <w:rsid w:val="00FD5197"/>
    <w:rsid w:val="00FD66CD"/>
    <w:rsid w:val="00FE0262"/>
    <w:rsid w:val="00FE0A2C"/>
    <w:rsid w:val="00FE1B3C"/>
    <w:rsid w:val="00FE29BC"/>
    <w:rsid w:val="00FE2FC2"/>
    <w:rsid w:val="00FE4C1B"/>
    <w:rsid w:val="00FE6ECD"/>
    <w:rsid w:val="00FE7462"/>
    <w:rsid w:val="00FE7934"/>
    <w:rsid w:val="00FF66E8"/>
    <w:rsid w:val="00FF75D8"/>
    <w:rsid w:val="00FF7A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56BC1803"/>
  <w15:docId w15:val="{2BC9F0A6-33F5-49E0-95D0-E2B40B5DE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4F4"/>
    <w:pPr>
      <w:widowControl w:val="0"/>
      <w:autoSpaceDE w:val="0"/>
      <w:autoSpaceDN w:val="0"/>
      <w:adjustRightInd w:val="0"/>
      <w:spacing w:before="105" w:after="0" w:line="240" w:lineRule="auto"/>
      <w:contextualSpacing/>
      <w:jc w:val="both"/>
    </w:pPr>
    <w:rPr>
      <w:rFonts w:ascii="Arial" w:eastAsia="Times New Roman" w:hAnsi="Arial" w:cs="Arial"/>
      <w:sz w:val="20"/>
      <w:szCs w:val="20"/>
      <w:lang w:eastAsia="fr-FR"/>
    </w:rPr>
  </w:style>
  <w:style w:type="paragraph" w:styleId="Titre1">
    <w:name w:val="heading 1"/>
    <w:basedOn w:val="Normal"/>
    <w:next w:val="Normal"/>
    <w:link w:val="Titre1Car"/>
    <w:autoRedefine/>
    <w:uiPriority w:val="99"/>
    <w:qFormat/>
    <w:rsid w:val="00DC2D16"/>
    <w:pPr>
      <w:keepNext/>
      <w:numPr>
        <w:numId w:val="1"/>
      </w:numPr>
      <w:shd w:val="clear" w:color="auto" w:fill="9CC2E5" w:themeFill="accent1" w:themeFillTint="99"/>
      <w:spacing w:before="0"/>
      <w:jc w:val="left"/>
      <w:outlineLvl w:val="0"/>
    </w:pPr>
    <w:rPr>
      <w:rFonts w:eastAsia="Arial"/>
      <w:b/>
      <w:bCs/>
      <w:caps/>
      <w:kern w:val="32"/>
      <w:sz w:val="22"/>
      <w:szCs w:val="22"/>
    </w:rPr>
  </w:style>
  <w:style w:type="paragraph" w:styleId="Titre2">
    <w:name w:val="heading 2"/>
    <w:basedOn w:val="Normal"/>
    <w:next w:val="Normal"/>
    <w:link w:val="Titre2Car"/>
    <w:autoRedefine/>
    <w:uiPriority w:val="99"/>
    <w:unhideWhenUsed/>
    <w:qFormat/>
    <w:rsid w:val="00EA703E"/>
    <w:pPr>
      <w:keepNext/>
      <w:numPr>
        <w:ilvl w:val="1"/>
        <w:numId w:val="1"/>
      </w:numPr>
      <w:shd w:val="clear" w:color="auto" w:fill="BDD6EE" w:themeFill="accent1" w:themeFillTint="66"/>
      <w:spacing w:before="0"/>
      <w:ind w:left="1211" w:hanging="1211"/>
      <w:outlineLvl w:val="1"/>
    </w:pPr>
    <w:rPr>
      <w:b/>
      <w:bCs/>
      <w:i/>
      <w:iCs/>
      <w:smallCaps/>
      <w:sz w:val="22"/>
      <w:szCs w:val="22"/>
    </w:rPr>
  </w:style>
  <w:style w:type="paragraph" w:styleId="Titre3">
    <w:name w:val="heading 3"/>
    <w:basedOn w:val="Normal"/>
    <w:next w:val="Normal"/>
    <w:link w:val="Titre3Car"/>
    <w:autoRedefine/>
    <w:uiPriority w:val="9"/>
    <w:unhideWhenUsed/>
    <w:qFormat/>
    <w:rsid w:val="00860F8A"/>
    <w:pPr>
      <w:keepNext/>
      <w:spacing w:before="176" w:after="60"/>
      <w:ind w:left="6" w:right="7"/>
      <w:outlineLvl w:val="2"/>
    </w:pPr>
    <w:rPr>
      <w:b/>
      <w:bCs/>
      <w:i/>
      <w:smallCaps/>
      <w:sz w:val="22"/>
      <w:szCs w:val="24"/>
    </w:rPr>
  </w:style>
  <w:style w:type="paragraph" w:styleId="Titre4">
    <w:name w:val="heading 4"/>
    <w:basedOn w:val="Normal"/>
    <w:next w:val="Normal"/>
    <w:link w:val="Titre4Car"/>
    <w:uiPriority w:val="9"/>
    <w:unhideWhenUsed/>
    <w:qFormat/>
    <w:rsid w:val="00D13BC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DC2D16"/>
    <w:rPr>
      <w:rFonts w:ascii="Arial" w:eastAsia="Arial" w:hAnsi="Arial" w:cs="Arial"/>
      <w:b/>
      <w:bCs/>
      <w:caps/>
      <w:kern w:val="32"/>
      <w:shd w:val="clear" w:color="auto" w:fill="9CC2E5" w:themeFill="accent1" w:themeFillTint="99"/>
      <w:lang w:eastAsia="fr-FR"/>
    </w:rPr>
  </w:style>
  <w:style w:type="character" w:customStyle="1" w:styleId="Titre2Car">
    <w:name w:val="Titre 2 Car"/>
    <w:basedOn w:val="Policepardfaut"/>
    <w:link w:val="Titre2"/>
    <w:uiPriority w:val="99"/>
    <w:rsid w:val="00EA703E"/>
    <w:rPr>
      <w:rFonts w:ascii="Arial" w:eastAsia="Times New Roman" w:hAnsi="Arial" w:cs="Arial"/>
      <w:b/>
      <w:bCs/>
      <w:i/>
      <w:iCs/>
      <w:smallCaps/>
      <w:shd w:val="clear" w:color="auto" w:fill="BDD6EE" w:themeFill="accent1" w:themeFillTint="66"/>
      <w:lang w:eastAsia="fr-FR"/>
    </w:rPr>
  </w:style>
  <w:style w:type="character" w:customStyle="1" w:styleId="Titre3Car">
    <w:name w:val="Titre 3 Car"/>
    <w:basedOn w:val="Policepardfaut"/>
    <w:link w:val="Titre3"/>
    <w:uiPriority w:val="9"/>
    <w:rsid w:val="00860F8A"/>
    <w:rPr>
      <w:rFonts w:ascii="Arial" w:eastAsia="Times New Roman" w:hAnsi="Arial" w:cs="Arial"/>
      <w:b/>
      <w:bCs/>
      <w:i/>
      <w:smallCaps/>
      <w:szCs w:val="24"/>
      <w:lang w:eastAsia="fr-FR"/>
    </w:rPr>
  </w:style>
  <w:style w:type="character" w:customStyle="1" w:styleId="Titre4Car">
    <w:name w:val="Titre 4 Car"/>
    <w:basedOn w:val="Policepardfaut"/>
    <w:link w:val="Titre4"/>
    <w:uiPriority w:val="9"/>
    <w:rsid w:val="00D13BC1"/>
    <w:rPr>
      <w:rFonts w:asciiTheme="majorHAnsi" w:eastAsiaTheme="majorEastAsia" w:hAnsiTheme="majorHAnsi" w:cstheme="majorBidi"/>
      <w:i/>
      <w:iCs/>
      <w:color w:val="2E74B5" w:themeColor="accent1" w:themeShade="BF"/>
    </w:rPr>
  </w:style>
  <w:style w:type="numbering" w:customStyle="1" w:styleId="Aucuneliste1">
    <w:name w:val="Aucune liste1"/>
    <w:next w:val="Aucuneliste"/>
    <w:uiPriority w:val="99"/>
    <w:semiHidden/>
    <w:unhideWhenUsed/>
    <w:rsid w:val="00D13BC1"/>
  </w:style>
  <w:style w:type="paragraph" w:styleId="Pieddepage">
    <w:name w:val="footer"/>
    <w:basedOn w:val="Normal"/>
    <w:link w:val="PieddepageCar"/>
    <w:uiPriority w:val="99"/>
    <w:unhideWhenUsed/>
    <w:rsid w:val="00D13BC1"/>
    <w:pPr>
      <w:tabs>
        <w:tab w:val="center" w:pos="4536"/>
        <w:tab w:val="right" w:pos="9072"/>
      </w:tabs>
      <w:spacing w:after="120"/>
    </w:pPr>
    <w:rPr>
      <w:rFonts w:eastAsia="Calibri" w:cs="Times New Roman"/>
    </w:rPr>
  </w:style>
  <w:style w:type="character" w:customStyle="1" w:styleId="PieddepageCar">
    <w:name w:val="Pied de page Car"/>
    <w:basedOn w:val="Policepardfaut"/>
    <w:link w:val="Pieddepage"/>
    <w:uiPriority w:val="99"/>
    <w:rsid w:val="00D13BC1"/>
    <w:rPr>
      <w:rFonts w:ascii="Arial" w:eastAsia="Calibri" w:hAnsi="Arial" w:cs="Times New Roman"/>
      <w:sz w:val="20"/>
    </w:rPr>
  </w:style>
  <w:style w:type="paragraph" w:styleId="Paragraphedeliste">
    <w:name w:val="List Paragraph"/>
    <w:aliases w:val="Paragraphe 3,lp1"/>
    <w:basedOn w:val="Normal"/>
    <w:link w:val="ParagraphedelisteCar"/>
    <w:uiPriority w:val="34"/>
    <w:qFormat/>
    <w:rsid w:val="00D13BC1"/>
    <w:pPr>
      <w:spacing w:after="120"/>
      <w:ind w:left="720"/>
    </w:pPr>
    <w:rPr>
      <w:rFonts w:eastAsia="Calibri" w:cs="Times New Roman"/>
    </w:rPr>
  </w:style>
  <w:style w:type="character" w:styleId="Lienhypertexte">
    <w:name w:val="Hyperlink"/>
    <w:uiPriority w:val="99"/>
    <w:unhideWhenUsed/>
    <w:rsid w:val="00D13BC1"/>
    <w:rPr>
      <w:color w:val="0563C1"/>
      <w:u w:val="single"/>
    </w:rPr>
  </w:style>
  <w:style w:type="paragraph" w:customStyle="1" w:styleId="Standard">
    <w:name w:val="Standard"/>
    <w:qFormat/>
    <w:rsid w:val="00D13BC1"/>
    <w:pPr>
      <w:suppressAutoHyphens/>
      <w:autoSpaceDN w:val="0"/>
      <w:textAlignment w:val="baseline"/>
    </w:pPr>
    <w:rPr>
      <w:rFonts w:ascii="Times New Roman" w:eastAsia="Times New Roman" w:hAnsi="Times New Roman" w:cs="Times New Roman"/>
      <w:kern w:val="3"/>
      <w:sz w:val="24"/>
      <w:szCs w:val="24"/>
      <w:lang w:eastAsia="fr-FR"/>
    </w:rPr>
  </w:style>
  <w:style w:type="paragraph" w:customStyle="1" w:styleId="Retraitcorpsdetexte31">
    <w:name w:val="Retrait corps de texte 31"/>
    <w:basedOn w:val="Normal"/>
    <w:rsid w:val="00D13BC1"/>
    <w:pPr>
      <w:tabs>
        <w:tab w:val="left" w:pos="7920"/>
      </w:tabs>
      <w:suppressAutoHyphens/>
      <w:spacing w:line="240" w:lineRule="exact"/>
      <w:ind w:left="22" w:hanging="22"/>
    </w:pPr>
    <w:rPr>
      <w:rFonts w:ascii="Bookman Old Style" w:hAnsi="Bookman Old Style" w:cs="Bookman Old Style"/>
      <w:lang w:eastAsia="ar-SA"/>
    </w:rPr>
  </w:style>
  <w:style w:type="paragraph" w:styleId="Corpsdetexte">
    <w:name w:val="Body Text"/>
    <w:basedOn w:val="Normal"/>
    <w:link w:val="CorpsdetexteCar"/>
    <w:uiPriority w:val="1"/>
    <w:qFormat/>
    <w:rsid w:val="00D13BC1"/>
    <w:rPr>
      <w:rFonts w:ascii="Times New Roman" w:hAnsi="Times New Roman" w:cs="Times New Roman"/>
      <w:sz w:val="24"/>
      <w:szCs w:val="24"/>
    </w:rPr>
  </w:style>
  <w:style w:type="character" w:customStyle="1" w:styleId="CorpsdetexteCar">
    <w:name w:val="Corps de texte Car"/>
    <w:basedOn w:val="Policepardfaut"/>
    <w:link w:val="Corpsdetexte"/>
    <w:uiPriority w:val="1"/>
    <w:rsid w:val="00D13BC1"/>
    <w:rPr>
      <w:rFonts w:ascii="Times New Roman" w:eastAsia="Times New Roman" w:hAnsi="Times New Roman" w:cs="Times New Roman"/>
      <w:sz w:val="24"/>
      <w:szCs w:val="24"/>
      <w:lang w:eastAsia="fr-FR"/>
    </w:rPr>
  </w:style>
  <w:style w:type="paragraph" w:styleId="TM1">
    <w:name w:val="toc 1"/>
    <w:basedOn w:val="Normal"/>
    <w:next w:val="Normal"/>
    <w:autoRedefine/>
    <w:uiPriority w:val="39"/>
    <w:unhideWhenUsed/>
    <w:rsid w:val="00EF783D"/>
    <w:pPr>
      <w:tabs>
        <w:tab w:val="right" w:leader="dot" w:pos="9062"/>
      </w:tabs>
      <w:spacing w:after="120"/>
    </w:pPr>
    <w:rPr>
      <w:rFonts w:eastAsia="Calibri" w:cs="Times New Roman"/>
      <w:b/>
    </w:rPr>
  </w:style>
  <w:style w:type="paragraph" w:styleId="TM2">
    <w:name w:val="toc 2"/>
    <w:basedOn w:val="Normal"/>
    <w:next w:val="Normal"/>
    <w:autoRedefine/>
    <w:uiPriority w:val="39"/>
    <w:unhideWhenUsed/>
    <w:rsid w:val="00D13BC1"/>
    <w:pPr>
      <w:spacing w:after="120"/>
      <w:ind w:left="200"/>
    </w:pPr>
    <w:rPr>
      <w:rFonts w:eastAsia="Calibri" w:cs="Times New Roman"/>
    </w:rPr>
  </w:style>
  <w:style w:type="paragraph" w:styleId="TM3">
    <w:name w:val="toc 3"/>
    <w:basedOn w:val="Normal"/>
    <w:next w:val="Normal"/>
    <w:autoRedefine/>
    <w:uiPriority w:val="39"/>
    <w:unhideWhenUsed/>
    <w:rsid w:val="00D13BC1"/>
    <w:pPr>
      <w:spacing w:after="120"/>
      <w:ind w:left="400"/>
    </w:pPr>
    <w:rPr>
      <w:rFonts w:eastAsia="Calibri" w:cs="Times New Roman"/>
      <w:i/>
    </w:rPr>
  </w:style>
  <w:style w:type="character" w:styleId="Lienhypertextesuivivisit">
    <w:name w:val="FollowedHyperlink"/>
    <w:basedOn w:val="Policepardfaut"/>
    <w:uiPriority w:val="99"/>
    <w:semiHidden/>
    <w:unhideWhenUsed/>
    <w:rsid w:val="00D13BC1"/>
    <w:rPr>
      <w:color w:val="954F72" w:themeColor="followedHyperlink"/>
      <w:u w:val="single"/>
    </w:rPr>
  </w:style>
  <w:style w:type="paragraph" w:styleId="En-tte">
    <w:name w:val="header"/>
    <w:basedOn w:val="Normal"/>
    <w:link w:val="En-tteCar"/>
    <w:uiPriority w:val="99"/>
    <w:unhideWhenUsed/>
    <w:rsid w:val="00D13BC1"/>
    <w:pPr>
      <w:tabs>
        <w:tab w:val="center" w:pos="4536"/>
        <w:tab w:val="right" w:pos="9072"/>
      </w:tabs>
    </w:pPr>
  </w:style>
  <w:style w:type="character" w:customStyle="1" w:styleId="En-tteCar">
    <w:name w:val="En-tête Car"/>
    <w:basedOn w:val="Policepardfaut"/>
    <w:link w:val="En-tte"/>
    <w:uiPriority w:val="99"/>
    <w:rsid w:val="00D13BC1"/>
  </w:style>
  <w:style w:type="paragraph" w:styleId="Textedebulles">
    <w:name w:val="Balloon Text"/>
    <w:basedOn w:val="Normal"/>
    <w:link w:val="TextedebullesCar"/>
    <w:uiPriority w:val="99"/>
    <w:semiHidden/>
    <w:unhideWhenUsed/>
    <w:rsid w:val="00D13BC1"/>
    <w:rPr>
      <w:rFonts w:ascii="Segoe UI" w:hAnsi="Segoe UI" w:cs="Segoe UI"/>
      <w:sz w:val="18"/>
      <w:szCs w:val="18"/>
    </w:rPr>
  </w:style>
  <w:style w:type="character" w:customStyle="1" w:styleId="TextedebullesCar">
    <w:name w:val="Texte de bulles Car"/>
    <w:basedOn w:val="Policepardfaut"/>
    <w:link w:val="Textedebulles"/>
    <w:uiPriority w:val="99"/>
    <w:semiHidden/>
    <w:rsid w:val="00D13BC1"/>
    <w:rPr>
      <w:rFonts w:ascii="Segoe UI" w:hAnsi="Segoe UI" w:cs="Segoe UI"/>
      <w:sz w:val="18"/>
      <w:szCs w:val="18"/>
    </w:rPr>
  </w:style>
  <w:style w:type="character" w:styleId="Marquedecommentaire">
    <w:name w:val="annotation reference"/>
    <w:basedOn w:val="Policepardfaut"/>
    <w:uiPriority w:val="99"/>
    <w:unhideWhenUsed/>
    <w:rsid w:val="00D13BC1"/>
    <w:rPr>
      <w:sz w:val="16"/>
      <w:szCs w:val="16"/>
    </w:rPr>
  </w:style>
  <w:style w:type="paragraph" w:styleId="Commentaire">
    <w:name w:val="annotation text"/>
    <w:basedOn w:val="Normal"/>
    <w:link w:val="CommentaireCar"/>
    <w:uiPriority w:val="99"/>
    <w:unhideWhenUsed/>
    <w:rsid w:val="00D13BC1"/>
  </w:style>
  <w:style w:type="character" w:customStyle="1" w:styleId="CommentaireCar">
    <w:name w:val="Commentaire Car"/>
    <w:basedOn w:val="Policepardfaut"/>
    <w:link w:val="Commentaire"/>
    <w:uiPriority w:val="99"/>
    <w:rsid w:val="00D13BC1"/>
    <w:rPr>
      <w:sz w:val="20"/>
      <w:szCs w:val="20"/>
    </w:rPr>
  </w:style>
  <w:style w:type="paragraph" w:styleId="Objetducommentaire">
    <w:name w:val="annotation subject"/>
    <w:basedOn w:val="Commentaire"/>
    <w:next w:val="Commentaire"/>
    <w:link w:val="ObjetducommentaireCar"/>
    <w:uiPriority w:val="99"/>
    <w:semiHidden/>
    <w:unhideWhenUsed/>
    <w:rsid w:val="00D13BC1"/>
    <w:rPr>
      <w:b/>
      <w:bCs/>
    </w:rPr>
  </w:style>
  <w:style w:type="character" w:customStyle="1" w:styleId="ObjetducommentaireCar">
    <w:name w:val="Objet du commentaire Car"/>
    <w:basedOn w:val="CommentaireCar"/>
    <w:link w:val="Objetducommentaire"/>
    <w:uiPriority w:val="99"/>
    <w:semiHidden/>
    <w:rsid w:val="00D13BC1"/>
    <w:rPr>
      <w:b/>
      <w:bCs/>
      <w:sz w:val="20"/>
      <w:szCs w:val="20"/>
    </w:rPr>
  </w:style>
  <w:style w:type="table" w:styleId="Grilledutableau">
    <w:name w:val="Table Grid"/>
    <w:basedOn w:val="TableauNormal"/>
    <w:uiPriority w:val="39"/>
    <w:rsid w:val="00D13BC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D13BC1"/>
    <w:pPr>
      <w:keepLines/>
    </w:pPr>
    <w:rPr>
      <w:rFonts w:cs="Times New Roman"/>
    </w:rPr>
  </w:style>
  <w:style w:type="character" w:styleId="Textedelespacerserv">
    <w:name w:val="Placeholder Text"/>
    <w:basedOn w:val="Policepardfaut"/>
    <w:uiPriority w:val="99"/>
    <w:semiHidden/>
    <w:rsid w:val="00D13BC1"/>
    <w:rPr>
      <w:color w:val="808080"/>
    </w:rPr>
  </w:style>
  <w:style w:type="paragraph" w:customStyle="1" w:styleId="western">
    <w:name w:val="western"/>
    <w:basedOn w:val="Normal"/>
    <w:rsid w:val="00D13BC1"/>
    <w:pPr>
      <w:spacing w:before="57"/>
    </w:pPr>
  </w:style>
  <w:style w:type="paragraph" w:styleId="Citationintense">
    <w:name w:val="Intense Quote"/>
    <w:basedOn w:val="Normal"/>
    <w:next w:val="Normal"/>
    <w:link w:val="CitationintenseCar"/>
    <w:uiPriority w:val="30"/>
    <w:qFormat/>
    <w:rsid w:val="00D13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D13BC1"/>
    <w:rPr>
      <w:i/>
      <w:iCs/>
      <w:color w:val="5B9BD5" w:themeColor="accent1"/>
    </w:rPr>
  </w:style>
  <w:style w:type="paragraph" w:customStyle="1" w:styleId="Default">
    <w:name w:val="Default"/>
    <w:link w:val="DefaultCar"/>
    <w:qFormat/>
    <w:rsid w:val="00D13BC1"/>
    <w:pPr>
      <w:autoSpaceDE w:val="0"/>
      <w:autoSpaceDN w:val="0"/>
      <w:adjustRightInd w:val="0"/>
      <w:spacing w:after="0" w:line="240" w:lineRule="auto"/>
    </w:pPr>
    <w:rPr>
      <w:rFonts w:ascii="Arial" w:hAnsi="Arial" w:cs="Arial"/>
      <w:color w:val="000000"/>
      <w:sz w:val="24"/>
      <w:szCs w:val="24"/>
    </w:rPr>
  </w:style>
  <w:style w:type="paragraph" w:styleId="Notedefin">
    <w:name w:val="endnote text"/>
    <w:basedOn w:val="Normal"/>
    <w:link w:val="NotedefinCar"/>
    <w:uiPriority w:val="99"/>
    <w:semiHidden/>
    <w:unhideWhenUsed/>
    <w:rsid w:val="00D13BC1"/>
  </w:style>
  <w:style w:type="character" w:customStyle="1" w:styleId="NotedefinCar">
    <w:name w:val="Note de fin Car"/>
    <w:basedOn w:val="Policepardfaut"/>
    <w:link w:val="Notedefin"/>
    <w:uiPriority w:val="99"/>
    <w:semiHidden/>
    <w:rsid w:val="00D13BC1"/>
    <w:rPr>
      <w:sz w:val="20"/>
      <w:szCs w:val="20"/>
    </w:rPr>
  </w:style>
  <w:style w:type="character" w:styleId="Appeldenotedefin">
    <w:name w:val="endnote reference"/>
    <w:basedOn w:val="Policepardfaut"/>
    <w:uiPriority w:val="99"/>
    <w:semiHidden/>
    <w:unhideWhenUsed/>
    <w:rsid w:val="00D13BC1"/>
    <w:rPr>
      <w:vertAlign w:val="superscript"/>
    </w:rPr>
  </w:style>
  <w:style w:type="paragraph" w:styleId="Notedebasdepage">
    <w:name w:val="footnote text"/>
    <w:basedOn w:val="Normal"/>
    <w:link w:val="NotedebasdepageCar"/>
    <w:uiPriority w:val="99"/>
    <w:semiHidden/>
    <w:unhideWhenUsed/>
    <w:rsid w:val="00D13BC1"/>
  </w:style>
  <w:style w:type="character" w:customStyle="1" w:styleId="NotedebasdepageCar">
    <w:name w:val="Note de bas de page Car"/>
    <w:basedOn w:val="Policepardfaut"/>
    <w:link w:val="Notedebasdepage"/>
    <w:uiPriority w:val="99"/>
    <w:semiHidden/>
    <w:rsid w:val="00D13BC1"/>
    <w:rPr>
      <w:sz w:val="20"/>
      <w:szCs w:val="20"/>
    </w:rPr>
  </w:style>
  <w:style w:type="character" w:styleId="Appelnotedebasdep">
    <w:name w:val="footnote reference"/>
    <w:basedOn w:val="Policepardfaut"/>
    <w:uiPriority w:val="99"/>
    <w:semiHidden/>
    <w:unhideWhenUsed/>
    <w:rsid w:val="00D13BC1"/>
    <w:rPr>
      <w:vertAlign w:val="superscript"/>
    </w:rPr>
  </w:style>
  <w:style w:type="paragraph" w:styleId="Citation">
    <w:name w:val="Quote"/>
    <w:basedOn w:val="Normal"/>
    <w:next w:val="Normal"/>
    <w:link w:val="CitationCar"/>
    <w:uiPriority w:val="29"/>
    <w:qFormat/>
    <w:rsid w:val="00D13BC1"/>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D13BC1"/>
    <w:rPr>
      <w:i/>
      <w:iCs/>
      <w:color w:val="404040" w:themeColor="text1" w:themeTint="BF"/>
    </w:rPr>
  </w:style>
  <w:style w:type="paragraph" w:styleId="NormalWeb">
    <w:name w:val="Normal (Web)"/>
    <w:basedOn w:val="Normal"/>
    <w:uiPriority w:val="99"/>
    <w:unhideWhenUsed/>
    <w:rsid w:val="00353895"/>
    <w:pPr>
      <w:spacing w:before="100" w:beforeAutospacing="1" w:after="100" w:afterAutospacing="1"/>
    </w:pPr>
    <w:rPr>
      <w:rFonts w:ascii="Times New Roman" w:hAnsi="Times New Roman" w:cs="Times New Roman"/>
      <w:sz w:val="24"/>
      <w:szCs w:val="24"/>
    </w:rPr>
  </w:style>
  <w:style w:type="character" w:customStyle="1" w:styleId="DefaultCar">
    <w:name w:val="Default Car"/>
    <w:basedOn w:val="Policepardfaut"/>
    <w:link w:val="Default"/>
    <w:locked/>
    <w:rsid w:val="00B203F9"/>
    <w:rPr>
      <w:rFonts w:ascii="Arial" w:hAnsi="Arial" w:cs="Arial"/>
      <w:color w:val="000000"/>
      <w:sz w:val="24"/>
      <w:szCs w:val="24"/>
    </w:rPr>
  </w:style>
  <w:style w:type="character" w:styleId="lev">
    <w:name w:val="Strong"/>
    <w:basedOn w:val="Policepardfaut"/>
    <w:uiPriority w:val="22"/>
    <w:qFormat/>
    <w:rsid w:val="00BA583B"/>
    <w:rPr>
      <w:b/>
      <w:bCs/>
    </w:rPr>
  </w:style>
  <w:style w:type="paragraph" w:styleId="Sansinterligne">
    <w:name w:val="No Spacing"/>
    <w:uiPriority w:val="1"/>
    <w:qFormat/>
    <w:rsid w:val="001F44D2"/>
    <w:pPr>
      <w:spacing w:after="0" w:line="240" w:lineRule="auto"/>
    </w:pPr>
  </w:style>
  <w:style w:type="character" w:styleId="Titredulivre">
    <w:name w:val="Book Title"/>
    <w:basedOn w:val="Policepardfaut"/>
    <w:uiPriority w:val="33"/>
    <w:qFormat/>
    <w:rsid w:val="001F44D2"/>
    <w:rPr>
      <w:b/>
      <w:bCs/>
      <w:i/>
      <w:iCs/>
      <w:spacing w:val="5"/>
    </w:rPr>
  </w:style>
  <w:style w:type="table" w:customStyle="1" w:styleId="TableNormal">
    <w:name w:val="Table Normal"/>
    <w:uiPriority w:val="2"/>
    <w:semiHidden/>
    <w:unhideWhenUsed/>
    <w:qFormat/>
    <w:rsid w:val="00CF75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75F1"/>
    <w:pPr>
      <w:ind w:left="107"/>
    </w:pPr>
    <w:rPr>
      <w:rFonts w:ascii="Arial MT" w:eastAsia="Arial MT" w:hAnsi="Arial MT" w:cs="Arial MT"/>
    </w:rPr>
  </w:style>
  <w:style w:type="paragraph" w:customStyle="1" w:styleId="CarCarCharCharCarCarCarCarCarCarCarCarCharCharCarCharCharCarCarCarCharCharCarCarCarCarCarCarCarCarCarCar">
    <w:name w:val="Car Car Char Char Car Car Car Car Car Car Car Car Char Char Car Char Char Car Car Car Char Char Car Car Car Car Car Car Car Car Car Car"/>
    <w:basedOn w:val="Normal"/>
    <w:rsid w:val="0003146B"/>
    <w:pPr>
      <w:spacing w:line="240" w:lineRule="exact"/>
    </w:pPr>
    <w:rPr>
      <w:rFonts w:ascii="Tahoma" w:hAnsi="Tahoma" w:cs="Times New Roman"/>
      <w:lang w:val="en-US"/>
    </w:rPr>
  </w:style>
  <w:style w:type="character" w:customStyle="1" w:styleId="normaltextrun">
    <w:name w:val="normaltextrun"/>
    <w:basedOn w:val="Policepardfaut"/>
    <w:rsid w:val="00474D6F"/>
  </w:style>
  <w:style w:type="character" w:styleId="Accentuation">
    <w:name w:val="Emphasis"/>
    <w:basedOn w:val="Policepardfaut"/>
    <w:uiPriority w:val="20"/>
    <w:qFormat/>
    <w:rsid w:val="007411C2"/>
    <w:rPr>
      <w:i/>
      <w:iCs/>
    </w:rPr>
  </w:style>
  <w:style w:type="paragraph" w:customStyle="1" w:styleId="Listepuces2">
    <w:name w:val="Liste puces 2"/>
    <w:basedOn w:val="Normal"/>
    <w:rsid w:val="000768FF"/>
    <w:pPr>
      <w:numPr>
        <w:ilvl w:val="2"/>
        <w:numId w:val="2"/>
      </w:numPr>
      <w:overflowPunct w:val="0"/>
      <w:spacing w:before="40" w:after="40"/>
      <w:textAlignment w:val="baseline"/>
    </w:pPr>
    <w:rPr>
      <w:color w:val="000000"/>
    </w:rPr>
  </w:style>
  <w:style w:type="paragraph" w:customStyle="1" w:styleId="Pucetiret">
    <w:name w:val="Puce tiret"/>
    <w:basedOn w:val="Normal"/>
    <w:rsid w:val="000768FF"/>
    <w:pPr>
      <w:numPr>
        <w:numId w:val="2"/>
      </w:numPr>
      <w:spacing w:before="60" w:after="60"/>
    </w:pPr>
    <w:rPr>
      <w:color w:val="000000"/>
    </w:rPr>
  </w:style>
  <w:style w:type="character" w:customStyle="1" w:styleId="Mentionnonrsolue1">
    <w:name w:val="Mention non résolue1"/>
    <w:basedOn w:val="Policepardfaut"/>
    <w:uiPriority w:val="99"/>
    <w:semiHidden/>
    <w:unhideWhenUsed/>
    <w:rsid w:val="00F52457"/>
    <w:rPr>
      <w:color w:val="605E5C"/>
      <w:shd w:val="clear" w:color="auto" w:fill="E1DFDD"/>
    </w:rPr>
  </w:style>
  <w:style w:type="character" w:styleId="Numrodepage">
    <w:name w:val="page number"/>
    <w:basedOn w:val="Policepardfaut"/>
    <w:uiPriority w:val="99"/>
    <w:semiHidden/>
    <w:unhideWhenUsed/>
    <w:rsid w:val="00BE3AD3"/>
  </w:style>
  <w:style w:type="paragraph" w:styleId="Retraitcorpsdetexte2">
    <w:name w:val="Body Text Indent 2"/>
    <w:basedOn w:val="Normal"/>
    <w:link w:val="Retraitcorpsdetexte2Car"/>
    <w:uiPriority w:val="99"/>
    <w:semiHidden/>
    <w:unhideWhenUsed/>
    <w:rsid w:val="008218F6"/>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218F6"/>
    <w:rPr>
      <w:rFonts w:ascii="Arial" w:eastAsia="Times New Roman" w:hAnsi="Arial" w:cs="Arial"/>
      <w:sz w:val="20"/>
      <w:szCs w:val="20"/>
      <w:lang w:eastAsia="fr-FR"/>
    </w:rPr>
  </w:style>
  <w:style w:type="paragraph" w:styleId="Retraitcorpsdetexte3">
    <w:name w:val="Body Text Indent 3"/>
    <w:basedOn w:val="Normal"/>
    <w:link w:val="Retraitcorpsdetexte3Car"/>
    <w:uiPriority w:val="99"/>
    <w:semiHidden/>
    <w:unhideWhenUsed/>
    <w:rsid w:val="008218F6"/>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8218F6"/>
    <w:rPr>
      <w:rFonts w:ascii="Arial" w:eastAsia="Times New Roman" w:hAnsi="Arial" w:cs="Arial"/>
      <w:sz w:val="16"/>
      <w:szCs w:val="16"/>
      <w:lang w:eastAsia="fr-FR"/>
    </w:rPr>
  </w:style>
  <w:style w:type="paragraph" w:customStyle="1" w:styleId="Partie">
    <w:name w:val="Partie"/>
    <w:basedOn w:val="Titre1"/>
    <w:link w:val="PartieCar"/>
    <w:autoRedefine/>
    <w:qFormat/>
    <w:rsid w:val="00C47980"/>
    <w:pPr>
      <w:numPr>
        <w:numId w:val="4"/>
      </w:numPr>
      <w:shd w:val="clear" w:color="auto" w:fill="5597D3"/>
      <w:ind w:left="0" w:firstLine="0"/>
      <w:mirrorIndents/>
      <w:jc w:val="center"/>
    </w:pPr>
    <w:rPr>
      <w:sz w:val="28"/>
    </w:rPr>
  </w:style>
  <w:style w:type="character" w:customStyle="1" w:styleId="PartieCar">
    <w:name w:val="Partie Car"/>
    <w:basedOn w:val="Titre1Car"/>
    <w:link w:val="Partie"/>
    <w:rsid w:val="00C47980"/>
    <w:rPr>
      <w:rFonts w:ascii="Arial" w:eastAsia="Arial" w:hAnsi="Arial" w:cs="Arial"/>
      <w:b/>
      <w:bCs/>
      <w:caps/>
      <w:kern w:val="32"/>
      <w:sz w:val="28"/>
      <w:shd w:val="clear" w:color="auto" w:fill="5597D3"/>
      <w:lang w:eastAsia="fr-FR"/>
    </w:rPr>
  </w:style>
  <w:style w:type="paragraph" w:customStyle="1" w:styleId="paragraph">
    <w:name w:val="paragraph"/>
    <w:basedOn w:val="Normal"/>
    <w:rsid w:val="00594D73"/>
    <w:pPr>
      <w:widowControl/>
      <w:autoSpaceDE/>
      <w:autoSpaceDN/>
      <w:adjustRightInd/>
      <w:spacing w:before="100" w:beforeAutospacing="1" w:after="100" w:afterAutospacing="1"/>
      <w:contextualSpacing w:val="0"/>
      <w:jc w:val="left"/>
    </w:pPr>
    <w:rPr>
      <w:rFonts w:ascii="Times New Roman" w:hAnsi="Times New Roman" w:cs="Times New Roman"/>
      <w:sz w:val="24"/>
      <w:szCs w:val="24"/>
    </w:rPr>
  </w:style>
  <w:style w:type="character" w:customStyle="1" w:styleId="eop">
    <w:name w:val="eop"/>
    <w:basedOn w:val="Policepardfaut"/>
    <w:rsid w:val="00594D73"/>
  </w:style>
  <w:style w:type="table" w:customStyle="1" w:styleId="TableauGrille5Fonc-Accentuation11">
    <w:name w:val="Tableau Grille 5 Foncé - Accentuation 11"/>
    <w:basedOn w:val="TableauNormal"/>
    <w:uiPriority w:val="50"/>
    <w:rsid w:val="0095495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Listepuces">
    <w:name w:val="List Bullet"/>
    <w:basedOn w:val="Normal"/>
    <w:uiPriority w:val="99"/>
    <w:unhideWhenUsed/>
    <w:rsid w:val="00712A60"/>
    <w:pPr>
      <w:numPr>
        <w:numId w:val="3"/>
      </w:numPr>
    </w:pPr>
  </w:style>
  <w:style w:type="paragraph" w:styleId="TM4">
    <w:name w:val="toc 4"/>
    <w:basedOn w:val="Normal"/>
    <w:next w:val="Normal"/>
    <w:autoRedefine/>
    <w:uiPriority w:val="39"/>
    <w:unhideWhenUsed/>
    <w:rsid w:val="00832771"/>
    <w:pPr>
      <w:widowControl/>
      <w:autoSpaceDE/>
      <w:autoSpaceDN/>
      <w:adjustRightInd/>
      <w:spacing w:before="0" w:after="100" w:line="278" w:lineRule="auto"/>
      <w:ind w:left="720"/>
      <w:contextualSpacing w:val="0"/>
      <w:jc w:val="left"/>
    </w:pPr>
    <w:rPr>
      <w:rFonts w:asciiTheme="minorHAnsi" w:eastAsiaTheme="minorEastAsia" w:hAnsiTheme="minorHAnsi" w:cstheme="minorBidi"/>
      <w:kern w:val="2"/>
      <w:sz w:val="24"/>
      <w:szCs w:val="24"/>
      <w14:ligatures w14:val="standardContextual"/>
    </w:rPr>
  </w:style>
  <w:style w:type="paragraph" w:styleId="TM5">
    <w:name w:val="toc 5"/>
    <w:basedOn w:val="Normal"/>
    <w:next w:val="Normal"/>
    <w:autoRedefine/>
    <w:uiPriority w:val="39"/>
    <w:unhideWhenUsed/>
    <w:rsid w:val="00832771"/>
    <w:pPr>
      <w:widowControl/>
      <w:autoSpaceDE/>
      <w:autoSpaceDN/>
      <w:adjustRightInd/>
      <w:spacing w:before="0" w:after="100" w:line="278" w:lineRule="auto"/>
      <w:ind w:left="960"/>
      <w:contextualSpacing w:val="0"/>
      <w:jc w:val="left"/>
    </w:pPr>
    <w:rPr>
      <w:rFonts w:asciiTheme="minorHAnsi" w:eastAsiaTheme="minorEastAsia" w:hAnsiTheme="minorHAnsi" w:cstheme="minorBidi"/>
      <w:kern w:val="2"/>
      <w:sz w:val="24"/>
      <w:szCs w:val="24"/>
      <w14:ligatures w14:val="standardContextual"/>
    </w:rPr>
  </w:style>
  <w:style w:type="paragraph" w:styleId="TM6">
    <w:name w:val="toc 6"/>
    <w:basedOn w:val="Normal"/>
    <w:next w:val="Normal"/>
    <w:autoRedefine/>
    <w:uiPriority w:val="39"/>
    <w:unhideWhenUsed/>
    <w:rsid w:val="00832771"/>
    <w:pPr>
      <w:widowControl/>
      <w:autoSpaceDE/>
      <w:autoSpaceDN/>
      <w:adjustRightInd/>
      <w:spacing w:before="0" w:after="100" w:line="278" w:lineRule="auto"/>
      <w:ind w:left="1200"/>
      <w:contextualSpacing w:val="0"/>
      <w:jc w:val="left"/>
    </w:pPr>
    <w:rPr>
      <w:rFonts w:asciiTheme="minorHAnsi" w:eastAsiaTheme="minorEastAsia" w:hAnsiTheme="minorHAnsi" w:cstheme="minorBidi"/>
      <w:kern w:val="2"/>
      <w:sz w:val="24"/>
      <w:szCs w:val="24"/>
      <w14:ligatures w14:val="standardContextual"/>
    </w:rPr>
  </w:style>
  <w:style w:type="paragraph" w:styleId="TM7">
    <w:name w:val="toc 7"/>
    <w:basedOn w:val="Normal"/>
    <w:next w:val="Normal"/>
    <w:autoRedefine/>
    <w:uiPriority w:val="39"/>
    <w:unhideWhenUsed/>
    <w:rsid w:val="00832771"/>
    <w:pPr>
      <w:widowControl/>
      <w:autoSpaceDE/>
      <w:autoSpaceDN/>
      <w:adjustRightInd/>
      <w:spacing w:before="0" w:after="100" w:line="278" w:lineRule="auto"/>
      <w:ind w:left="1440"/>
      <w:contextualSpacing w:val="0"/>
      <w:jc w:val="left"/>
    </w:pPr>
    <w:rPr>
      <w:rFonts w:asciiTheme="minorHAnsi" w:eastAsiaTheme="minorEastAsia" w:hAnsiTheme="minorHAnsi" w:cstheme="minorBidi"/>
      <w:kern w:val="2"/>
      <w:sz w:val="24"/>
      <w:szCs w:val="24"/>
      <w14:ligatures w14:val="standardContextual"/>
    </w:rPr>
  </w:style>
  <w:style w:type="paragraph" w:styleId="TM8">
    <w:name w:val="toc 8"/>
    <w:basedOn w:val="Normal"/>
    <w:next w:val="Normal"/>
    <w:autoRedefine/>
    <w:uiPriority w:val="39"/>
    <w:unhideWhenUsed/>
    <w:rsid w:val="00832771"/>
    <w:pPr>
      <w:widowControl/>
      <w:autoSpaceDE/>
      <w:autoSpaceDN/>
      <w:adjustRightInd/>
      <w:spacing w:before="0" w:after="100" w:line="278" w:lineRule="auto"/>
      <w:ind w:left="1680"/>
      <w:contextualSpacing w:val="0"/>
      <w:jc w:val="left"/>
    </w:pPr>
    <w:rPr>
      <w:rFonts w:asciiTheme="minorHAnsi" w:eastAsiaTheme="minorEastAsia" w:hAnsiTheme="minorHAnsi" w:cstheme="minorBidi"/>
      <w:kern w:val="2"/>
      <w:sz w:val="24"/>
      <w:szCs w:val="24"/>
      <w14:ligatures w14:val="standardContextual"/>
    </w:rPr>
  </w:style>
  <w:style w:type="paragraph" w:styleId="TM9">
    <w:name w:val="toc 9"/>
    <w:basedOn w:val="Normal"/>
    <w:next w:val="Normal"/>
    <w:autoRedefine/>
    <w:uiPriority w:val="39"/>
    <w:unhideWhenUsed/>
    <w:rsid w:val="00832771"/>
    <w:pPr>
      <w:widowControl/>
      <w:autoSpaceDE/>
      <w:autoSpaceDN/>
      <w:adjustRightInd/>
      <w:spacing w:before="0" w:after="100" w:line="278" w:lineRule="auto"/>
      <w:ind w:left="1920"/>
      <w:contextualSpacing w:val="0"/>
      <w:jc w:val="left"/>
    </w:pPr>
    <w:rPr>
      <w:rFonts w:asciiTheme="minorHAnsi" w:eastAsiaTheme="minorEastAsia" w:hAnsiTheme="minorHAnsi" w:cstheme="minorBidi"/>
      <w:kern w:val="2"/>
      <w:sz w:val="24"/>
      <w:szCs w:val="24"/>
      <w14:ligatures w14:val="standardContextual"/>
    </w:rPr>
  </w:style>
  <w:style w:type="character" w:customStyle="1" w:styleId="Mentionnonrsolue2">
    <w:name w:val="Mention non résolue2"/>
    <w:basedOn w:val="Policepardfaut"/>
    <w:uiPriority w:val="99"/>
    <w:semiHidden/>
    <w:unhideWhenUsed/>
    <w:rsid w:val="00832771"/>
    <w:rPr>
      <w:color w:val="605E5C"/>
      <w:shd w:val="clear" w:color="auto" w:fill="E1DFDD"/>
    </w:rPr>
  </w:style>
  <w:style w:type="paragraph" w:styleId="Rvision">
    <w:name w:val="Revision"/>
    <w:hidden/>
    <w:uiPriority w:val="99"/>
    <w:semiHidden/>
    <w:rsid w:val="00D2718F"/>
    <w:pPr>
      <w:spacing w:after="0" w:line="240" w:lineRule="auto"/>
    </w:pPr>
    <w:rPr>
      <w:rFonts w:ascii="Arial" w:eastAsia="Times New Roman" w:hAnsi="Arial" w:cs="Arial"/>
      <w:sz w:val="20"/>
      <w:szCs w:val="20"/>
      <w:lang w:eastAsia="fr-FR"/>
    </w:rPr>
  </w:style>
  <w:style w:type="character" w:customStyle="1" w:styleId="Mentionnonrsolue3">
    <w:name w:val="Mention non résolue3"/>
    <w:basedOn w:val="Policepardfaut"/>
    <w:uiPriority w:val="99"/>
    <w:semiHidden/>
    <w:unhideWhenUsed/>
    <w:rsid w:val="00F06FF2"/>
    <w:rPr>
      <w:color w:val="605E5C"/>
      <w:shd w:val="clear" w:color="auto" w:fill="E1DFDD"/>
    </w:rPr>
  </w:style>
  <w:style w:type="character" w:customStyle="1" w:styleId="Mentionnonrsolue4">
    <w:name w:val="Mention non résolue4"/>
    <w:basedOn w:val="Policepardfaut"/>
    <w:uiPriority w:val="99"/>
    <w:semiHidden/>
    <w:unhideWhenUsed/>
    <w:rsid w:val="00406E70"/>
    <w:rPr>
      <w:color w:val="605E5C"/>
      <w:shd w:val="clear" w:color="auto" w:fill="E1DFDD"/>
    </w:rPr>
  </w:style>
  <w:style w:type="character" w:customStyle="1" w:styleId="ParagraphedelisteCar">
    <w:name w:val="Paragraphe de liste Car"/>
    <w:aliases w:val="Paragraphe 3 Car,lp1 Car"/>
    <w:link w:val="Paragraphedeliste"/>
    <w:uiPriority w:val="34"/>
    <w:rsid w:val="006F22AE"/>
    <w:rPr>
      <w:rFonts w:ascii="Arial" w:eastAsia="Calibri" w:hAnsi="Arial" w:cs="Times New Roman"/>
      <w:sz w:val="20"/>
      <w:szCs w:val="20"/>
      <w:lang w:eastAsia="fr-FR"/>
    </w:rPr>
  </w:style>
  <w:style w:type="table" w:customStyle="1" w:styleId="Grilledutableau1">
    <w:name w:val="Grille du tableau1"/>
    <w:basedOn w:val="TableauNormal"/>
    <w:uiPriority w:val="59"/>
    <w:rsid w:val="00115ECB"/>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59"/>
    <w:rsid w:val="00115ECB"/>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TableauNormal"/>
    <w:uiPriority w:val="59"/>
    <w:rsid w:val="00115ECB"/>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580CA9"/>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313203">
      <w:bodyDiv w:val="1"/>
      <w:marLeft w:val="0"/>
      <w:marRight w:val="0"/>
      <w:marTop w:val="0"/>
      <w:marBottom w:val="0"/>
      <w:divBdr>
        <w:top w:val="none" w:sz="0" w:space="0" w:color="auto"/>
        <w:left w:val="none" w:sz="0" w:space="0" w:color="auto"/>
        <w:bottom w:val="none" w:sz="0" w:space="0" w:color="auto"/>
        <w:right w:val="none" w:sz="0" w:space="0" w:color="auto"/>
      </w:divBdr>
    </w:div>
    <w:div w:id="593632798">
      <w:bodyDiv w:val="1"/>
      <w:marLeft w:val="0"/>
      <w:marRight w:val="0"/>
      <w:marTop w:val="0"/>
      <w:marBottom w:val="0"/>
      <w:divBdr>
        <w:top w:val="none" w:sz="0" w:space="0" w:color="auto"/>
        <w:left w:val="none" w:sz="0" w:space="0" w:color="auto"/>
        <w:bottom w:val="none" w:sz="0" w:space="0" w:color="auto"/>
        <w:right w:val="none" w:sz="0" w:space="0" w:color="auto"/>
      </w:divBdr>
    </w:div>
    <w:div w:id="660504305">
      <w:bodyDiv w:val="1"/>
      <w:marLeft w:val="0"/>
      <w:marRight w:val="0"/>
      <w:marTop w:val="0"/>
      <w:marBottom w:val="0"/>
      <w:divBdr>
        <w:top w:val="none" w:sz="0" w:space="0" w:color="auto"/>
        <w:left w:val="none" w:sz="0" w:space="0" w:color="auto"/>
        <w:bottom w:val="none" w:sz="0" w:space="0" w:color="auto"/>
        <w:right w:val="none" w:sz="0" w:space="0" w:color="auto"/>
      </w:divBdr>
    </w:div>
    <w:div w:id="930509659">
      <w:bodyDiv w:val="1"/>
      <w:marLeft w:val="0"/>
      <w:marRight w:val="0"/>
      <w:marTop w:val="0"/>
      <w:marBottom w:val="0"/>
      <w:divBdr>
        <w:top w:val="none" w:sz="0" w:space="0" w:color="auto"/>
        <w:left w:val="none" w:sz="0" w:space="0" w:color="auto"/>
        <w:bottom w:val="none" w:sz="0" w:space="0" w:color="auto"/>
        <w:right w:val="none" w:sz="0" w:space="0" w:color="auto"/>
      </w:divBdr>
    </w:div>
    <w:div w:id="1050181071">
      <w:bodyDiv w:val="1"/>
      <w:marLeft w:val="0"/>
      <w:marRight w:val="0"/>
      <w:marTop w:val="0"/>
      <w:marBottom w:val="0"/>
      <w:divBdr>
        <w:top w:val="none" w:sz="0" w:space="0" w:color="auto"/>
        <w:left w:val="none" w:sz="0" w:space="0" w:color="auto"/>
        <w:bottom w:val="none" w:sz="0" w:space="0" w:color="auto"/>
        <w:right w:val="none" w:sz="0" w:space="0" w:color="auto"/>
      </w:divBdr>
      <w:divsChild>
        <w:div w:id="573201398">
          <w:marLeft w:val="0"/>
          <w:marRight w:val="0"/>
          <w:marTop w:val="0"/>
          <w:marBottom w:val="0"/>
          <w:divBdr>
            <w:top w:val="none" w:sz="0" w:space="0" w:color="auto"/>
            <w:left w:val="none" w:sz="0" w:space="0" w:color="auto"/>
            <w:bottom w:val="none" w:sz="0" w:space="0" w:color="auto"/>
            <w:right w:val="none" w:sz="0" w:space="0" w:color="auto"/>
          </w:divBdr>
        </w:div>
        <w:div w:id="279068769">
          <w:marLeft w:val="0"/>
          <w:marRight w:val="0"/>
          <w:marTop w:val="0"/>
          <w:marBottom w:val="0"/>
          <w:divBdr>
            <w:top w:val="none" w:sz="0" w:space="0" w:color="auto"/>
            <w:left w:val="none" w:sz="0" w:space="0" w:color="auto"/>
            <w:bottom w:val="none" w:sz="0" w:space="0" w:color="auto"/>
            <w:right w:val="none" w:sz="0" w:space="0" w:color="auto"/>
          </w:divBdr>
        </w:div>
        <w:div w:id="1980841907">
          <w:marLeft w:val="0"/>
          <w:marRight w:val="0"/>
          <w:marTop w:val="0"/>
          <w:marBottom w:val="0"/>
          <w:divBdr>
            <w:top w:val="none" w:sz="0" w:space="0" w:color="auto"/>
            <w:left w:val="none" w:sz="0" w:space="0" w:color="auto"/>
            <w:bottom w:val="none" w:sz="0" w:space="0" w:color="auto"/>
            <w:right w:val="none" w:sz="0" w:space="0" w:color="auto"/>
          </w:divBdr>
        </w:div>
        <w:div w:id="1265267699">
          <w:marLeft w:val="0"/>
          <w:marRight w:val="0"/>
          <w:marTop w:val="0"/>
          <w:marBottom w:val="0"/>
          <w:divBdr>
            <w:top w:val="none" w:sz="0" w:space="0" w:color="auto"/>
            <w:left w:val="none" w:sz="0" w:space="0" w:color="auto"/>
            <w:bottom w:val="none" w:sz="0" w:space="0" w:color="auto"/>
            <w:right w:val="none" w:sz="0" w:space="0" w:color="auto"/>
          </w:divBdr>
        </w:div>
        <w:div w:id="1482581479">
          <w:marLeft w:val="0"/>
          <w:marRight w:val="0"/>
          <w:marTop w:val="0"/>
          <w:marBottom w:val="0"/>
          <w:divBdr>
            <w:top w:val="none" w:sz="0" w:space="0" w:color="auto"/>
            <w:left w:val="none" w:sz="0" w:space="0" w:color="auto"/>
            <w:bottom w:val="none" w:sz="0" w:space="0" w:color="auto"/>
            <w:right w:val="none" w:sz="0" w:space="0" w:color="auto"/>
          </w:divBdr>
        </w:div>
        <w:div w:id="25834251">
          <w:marLeft w:val="0"/>
          <w:marRight w:val="0"/>
          <w:marTop w:val="0"/>
          <w:marBottom w:val="0"/>
          <w:divBdr>
            <w:top w:val="none" w:sz="0" w:space="0" w:color="auto"/>
            <w:left w:val="none" w:sz="0" w:space="0" w:color="auto"/>
            <w:bottom w:val="none" w:sz="0" w:space="0" w:color="auto"/>
            <w:right w:val="none" w:sz="0" w:space="0" w:color="auto"/>
          </w:divBdr>
        </w:div>
      </w:divsChild>
    </w:div>
    <w:div w:id="1097094328">
      <w:bodyDiv w:val="1"/>
      <w:marLeft w:val="0"/>
      <w:marRight w:val="0"/>
      <w:marTop w:val="0"/>
      <w:marBottom w:val="0"/>
      <w:divBdr>
        <w:top w:val="none" w:sz="0" w:space="0" w:color="auto"/>
        <w:left w:val="none" w:sz="0" w:space="0" w:color="auto"/>
        <w:bottom w:val="none" w:sz="0" w:space="0" w:color="auto"/>
        <w:right w:val="none" w:sz="0" w:space="0" w:color="auto"/>
      </w:divBdr>
    </w:div>
    <w:div w:id="1114060551">
      <w:bodyDiv w:val="1"/>
      <w:marLeft w:val="0"/>
      <w:marRight w:val="0"/>
      <w:marTop w:val="0"/>
      <w:marBottom w:val="0"/>
      <w:divBdr>
        <w:top w:val="none" w:sz="0" w:space="0" w:color="auto"/>
        <w:left w:val="none" w:sz="0" w:space="0" w:color="auto"/>
        <w:bottom w:val="none" w:sz="0" w:space="0" w:color="auto"/>
        <w:right w:val="none" w:sz="0" w:space="0" w:color="auto"/>
      </w:divBdr>
    </w:div>
    <w:div w:id="1118186914">
      <w:bodyDiv w:val="1"/>
      <w:marLeft w:val="0"/>
      <w:marRight w:val="0"/>
      <w:marTop w:val="0"/>
      <w:marBottom w:val="0"/>
      <w:divBdr>
        <w:top w:val="none" w:sz="0" w:space="0" w:color="auto"/>
        <w:left w:val="none" w:sz="0" w:space="0" w:color="auto"/>
        <w:bottom w:val="none" w:sz="0" w:space="0" w:color="auto"/>
        <w:right w:val="none" w:sz="0" w:space="0" w:color="auto"/>
      </w:divBdr>
    </w:div>
    <w:div w:id="1187643422">
      <w:bodyDiv w:val="1"/>
      <w:marLeft w:val="0"/>
      <w:marRight w:val="0"/>
      <w:marTop w:val="0"/>
      <w:marBottom w:val="0"/>
      <w:divBdr>
        <w:top w:val="none" w:sz="0" w:space="0" w:color="auto"/>
        <w:left w:val="none" w:sz="0" w:space="0" w:color="auto"/>
        <w:bottom w:val="none" w:sz="0" w:space="0" w:color="auto"/>
        <w:right w:val="none" w:sz="0" w:space="0" w:color="auto"/>
      </w:divBdr>
    </w:div>
    <w:div w:id="1201092875">
      <w:bodyDiv w:val="1"/>
      <w:marLeft w:val="0"/>
      <w:marRight w:val="0"/>
      <w:marTop w:val="0"/>
      <w:marBottom w:val="0"/>
      <w:divBdr>
        <w:top w:val="none" w:sz="0" w:space="0" w:color="auto"/>
        <w:left w:val="none" w:sz="0" w:space="0" w:color="auto"/>
        <w:bottom w:val="none" w:sz="0" w:space="0" w:color="auto"/>
        <w:right w:val="none" w:sz="0" w:space="0" w:color="auto"/>
      </w:divBdr>
    </w:div>
    <w:div w:id="1727487487">
      <w:bodyDiv w:val="1"/>
      <w:marLeft w:val="0"/>
      <w:marRight w:val="0"/>
      <w:marTop w:val="0"/>
      <w:marBottom w:val="0"/>
      <w:divBdr>
        <w:top w:val="none" w:sz="0" w:space="0" w:color="auto"/>
        <w:left w:val="none" w:sz="0" w:space="0" w:color="auto"/>
        <w:bottom w:val="none" w:sz="0" w:space="0" w:color="auto"/>
        <w:right w:val="none" w:sz="0" w:space="0" w:color="auto"/>
      </w:divBdr>
    </w:div>
    <w:div w:id="195868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1579</Words>
  <Characters>8688</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OZDEMIR</dc:creator>
  <cp:keywords/>
  <dc:description/>
  <cp:lastModifiedBy>Jean Marc BOIVENT</cp:lastModifiedBy>
  <cp:revision>8</cp:revision>
  <cp:lastPrinted>2025-10-08T16:38:00Z</cp:lastPrinted>
  <dcterms:created xsi:type="dcterms:W3CDTF">2025-09-24T16:04:00Z</dcterms:created>
  <dcterms:modified xsi:type="dcterms:W3CDTF">2025-10-08T16:38:00Z</dcterms:modified>
</cp:coreProperties>
</file>